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2F2" w:rsidRPr="00052385" w:rsidRDefault="00A46D45">
      <w:pPr>
        <w:pStyle w:val="10"/>
        <w:framePr w:w="10123" w:h="5379" w:hRule="exact" w:wrap="none" w:vAnchor="page" w:hAnchor="page" w:x="1058" w:y="4189"/>
        <w:shd w:val="clear" w:color="auto" w:fill="auto"/>
        <w:spacing w:before="0" w:after="124" w:line="210" w:lineRule="exact"/>
        <w:ind w:left="20"/>
        <w:rPr>
          <w:sz w:val="20"/>
          <w:szCs w:val="20"/>
        </w:rPr>
      </w:pPr>
      <w:bookmarkStart w:id="0" w:name="bookmark0"/>
      <w:r w:rsidRPr="00052385">
        <w:rPr>
          <w:sz w:val="20"/>
          <w:szCs w:val="20"/>
        </w:rPr>
        <w:t>ТЕХНИЧЕСКОЕ ЗАДАНИЕ</w:t>
      </w:r>
      <w:bookmarkEnd w:id="0"/>
    </w:p>
    <w:p w:rsidR="003322F2" w:rsidRPr="00052385" w:rsidRDefault="00A46D45">
      <w:pPr>
        <w:pStyle w:val="20"/>
        <w:framePr w:w="10123" w:h="5379" w:hRule="exact" w:wrap="none" w:vAnchor="page" w:hAnchor="page" w:x="1058" w:y="4189"/>
        <w:shd w:val="clear" w:color="auto" w:fill="auto"/>
        <w:spacing w:after="54" w:line="210" w:lineRule="exact"/>
        <w:ind w:left="180" w:firstLine="0"/>
        <w:jc w:val="left"/>
        <w:rPr>
          <w:sz w:val="20"/>
          <w:szCs w:val="20"/>
        </w:rPr>
      </w:pPr>
      <w:r w:rsidRPr="00052385">
        <w:rPr>
          <w:sz w:val="20"/>
          <w:szCs w:val="20"/>
        </w:rPr>
        <w:t>на выполнение СМР по реконструкции ВЛ-0,4 кВ № 1 ТП № 2-9 ВЛ 10 кВ № 2 ПС 35 кВ Масловская для</w:t>
      </w:r>
    </w:p>
    <w:p w:rsidR="003322F2" w:rsidRPr="00052385" w:rsidRDefault="00A46D45">
      <w:pPr>
        <w:pStyle w:val="20"/>
        <w:framePr w:w="10123" w:h="5379" w:hRule="exact" w:wrap="none" w:vAnchor="page" w:hAnchor="page" w:x="1058" w:y="4189"/>
        <w:shd w:val="clear" w:color="auto" w:fill="auto"/>
        <w:spacing w:after="189" w:line="210" w:lineRule="exact"/>
        <w:ind w:left="20" w:firstLine="0"/>
        <w:jc w:val="center"/>
        <w:rPr>
          <w:sz w:val="20"/>
          <w:szCs w:val="20"/>
        </w:rPr>
      </w:pPr>
      <w:r w:rsidRPr="00052385">
        <w:rPr>
          <w:sz w:val="20"/>
          <w:szCs w:val="20"/>
        </w:rPr>
        <w:t xml:space="preserve">техприсоединения </w:t>
      </w:r>
      <w:r w:rsidRPr="00052385">
        <w:rPr>
          <w:sz w:val="20"/>
          <w:szCs w:val="20"/>
        </w:rPr>
        <w:t>жилого дома Агупова А.В</w:t>
      </w:r>
    </w:p>
    <w:p w:rsidR="003322F2" w:rsidRPr="00052385" w:rsidRDefault="00A46D45">
      <w:pPr>
        <w:pStyle w:val="10"/>
        <w:framePr w:w="10123" w:h="5379" w:hRule="exact" w:wrap="none" w:vAnchor="page" w:hAnchor="page" w:x="1058" w:y="4189"/>
        <w:numPr>
          <w:ilvl w:val="0"/>
          <w:numId w:val="1"/>
        </w:numPr>
        <w:shd w:val="clear" w:color="auto" w:fill="auto"/>
        <w:tabs>
          <w:tab w:val="left" w:pos="1031"/>
        </w:tabs>
        <w:spacing w:before="0" w:after="0" w:line="278" w:lineRule="exact"/>
        <w:ind w:firstLine="580"/>
        <w:jc w:val="both"/>
        <w:rPr>
          <w:sz w:val="20"/>
          <w:szCs w:val="20"/>
        </w:rPr>
      </w:pPr>
      <w:bookmarkStart w:id="1" w:name="bookmark1"/>
      <w:r w:rsidRPr="00052385">
        <w:rPr>
          <w:sz w:val="20"/>
          <w:szCs w:val="20"/>
        </w:rPr>
        <w:t>Общие положения.</w:t>
      </w:r>
      <w:bookmarkEnd w:id="1"/>
    </w:p>
    <w:p w:rsidR="003322F2" w:rsidRPr="00052385" w:rsidRDefault="00A46D45">
      <w:pPr>
        <w:pStyle w:val="20"/>
        <w:framePr w:w="10123" w:h="5379" w:hRule="exact" w:wrap="none" w:vAnchor="page" w:hAnchor="page" w:x="1058" w:y="4189"/>
        <w:numPr>
          <w:ilvl w:val="1"/>
          <w:numId w:val="1"/>
        </w:numPr>
        <w:shd w:val="clear" w:color="auto" w:fill="auto"/>
        <w:tabs>
          <w:tab w:val="left" w:pos="1368"/>
        </w:tabs>
        <w:spacing w:line="278" w:lineRule="exact"/>
        <w:ind w:firstLine="58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Строительство распределительных сетей 0,4 кВ должно производиться в полном соответствии с проектом, выполненным ООО «РСО-Энерго» № 101-2680-2019.</w:t>
      </w:r>
    </w:p>
    <w:p w:rsidR="003322F2" w:rsidRPr="00052385" w:rsidRDefault="00A46D45">
      <w:pPr>
        <w:pStyle w:val="20"/>
        <w:framePr w:w="10123" w:h="5379" w:hRule="exact" w:wrap="none" w:vAnchor="page" w:hAnchor="page" w:x="1058" w:y="4189"/>
        <w:numPr>
          <w:ilvl w:val="1"/>
          <w:numId w:val="1"/>
        </w:numPr>
        <w:shd w:val="clear" w:color="auto" w:fill="auto"/>
        <w:tabs>
          <w:tab w:val="left" w:pos="1063"/>
        </w:tabs>
        <w:spacing w:line="278" w:lineRule="exact"/>
        <w:ind w:firstLine="58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Подрядчик определяется на основании проведения ТЗП на выполнение </w:t>
      </w:r>
      <w:r w:rsidRPr="00052385">
        <w:rPr>
          <w:sz w:val="20"/>
          <w:szCs w:val="20"/>
        </w:rPr>
        <w:t>данного вида работ.</w:t>
      </w:r>
    </w:p>
    <w:p w:rsidR="003322F2" w:rsidRPr="00052385" w:rsidRDefault="00A46D45">
      <w:pPr>
        <w:pStyle w:val="20"/>
        <w:framePr w:w="10123" w:h="5379" w:hRule="exact" w:wrap="none" w:vAnchor="page" w:hAnchor="page" w:x="1058" w:y="4189"/>
        <w:numPr>
          <w:ilvl w:val="1"/>
          <w:numId w:val="1"/>
        </w:numPr>
        <w:shd w:val="clear" w:color="auto" w:fill="auto"/>
        <w:tabs>
          <w:tab w:val="left" w:pos="1031"/>
        </w:tabs>
        <w:spacing w:line="278" w:lineRule="exact"/>
        <w:ind w:firstLine="58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3322F2" w:rsidRPr="00052385" w:rsidRDefault="00A46D45">
      <w:pPr>
        <w:pStyle w:val="20"/>
        <w:framePr w:w="10123" w:h="5379" w:hRule="exact" w:wrap="none" w:vAnchor="page" w:hAnchor="page" w:x="1058" w:y="4189"/>
        <w:numPr>
          <w:ilvl w:val="1"/>
          <w:numId w:val="1"/>
        </w:numPr>
        <w:shd w:val="clear" w:color="auto" w:fill="auto"/>
        <w:tabs>
          <w:tab w:val="left" w:pos="1031"/>
        </w:tabs>
        <w:spacing w:line="278" w:lineRule="exact"/>
        <w:ind w:firstLine="58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Все условия работ определяются и регулируются на основе договора заключе</w:t>
      </w:r>
      <w:r w:rsidRPr="00052385">
        <w:rPr>
          <w:sz w:val="20"/>
          <w:szCs w:val="20"/>
        </w:rPr>
        <w:t>нного Заказчиком с победителем ТЗП.</w:t>
      </w:r>
    </w:p>
    <w:p w:rsidR="003322F2" w:rsidRPr="00052385" w:rsidRDefault="00A46D45">
      <w:pPr>
        <w:pStyle w:val="20"/>
        <w:framePr w:w="10123" w:h="5379" w:hRule="exact" w:wrap="none" w:vAnchor="page" w:hAnchor="page" w:x="1058" w:y="4189"/>
        <w:numPr>
          <w:ilvl w:val="1"/>
          <w:numId w:val="1"/>
        </w:numPr>
        <w:shd w:val="clear" w:color="auto" w:fill="auto"/>
        <w:tabs>
          <w:tab w:val="left" w:pos="1031"/>
        </w:tabs>
        <w:spacing w:line="278" w:lineRule="exact"/>
        <w:ind w:firstLine="58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объектов не менее 3 лет.</w:t>
      </w:r>
    </w:p>
    <w:p w:rsidR="003322F2" w:rsidRPr="00052385" w:rsidRDefault="00A46D45">
      <w:pPr>
        <w:pStyle w:val="20"/>
        <w:framePr w:w="10123" w:h="5379" w:hRule="exact" w:wrap="none" w:vAnchor="page" w:hAnchor="page" w:x="1058" w:y="4189"/>
        <w:numPr>
          <w:ilvl w:val="1"/>
          <w:numId w:val="1"/>
        </w:numPr>
        <w:shd w:val="clear" w:color="auto" w:fill="auto"/>
        <w:tabs>
          <w:tab w:val="left" w:pos="1031"/>
        </w:tabs>
        <w:spacing w:line="278" w:lineRule="exact"/>
        <w:ind w:firstLine="58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Участ</w:t>
      </w:r>
      <w:r w:rsidRPr="00052385">
        <w:rPr>
          <w:sz w:val="20"/>
          <w:szCs w:val="20"/>
        </w:rPr>
        <w:t>вующие в ТЗП должны иметь аттестацию производителя на выполнение соответствующих работ.</w:t>
      </w:r>
    </w:p>
    <w:p w:rsidR="003322F2" w:rsidRPr="00052385" w:rsidRDefault="00A46D45">
      <w:pPr>
        <w:pStyle w:val="20"/>
        <w:framePr w:w="10123" w:h="5379" w:hRule="exact" w:wrap="none" w:vAnchor="page" w:hAnchor="page" w:x="1058" w:y="4189"/>
        <w:numPr>
          <w:ilvl w:val="1"/>
          <w:numId w:val="1"/>
        </w:numPr>
        <w:shd w:val="clear" w:color="auto" w:fill="auto"/>
        <w:tabs>
          <w:tab w:val="left" w:pos="1058"/>
        </w:tabs>
        <w:spacing w:line="278" w:lineRule="exact"/>
        <w:ind w:firstLine="58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Строительно-монтажные работы, производимые организацией, должны быть застрахованы.</w:t>
      </w:r>
    </w:p>
    <w:p w:rsidR="003322F2" w:rsidRPr="00052385" w:rsidRDefault="00A46D45">
      <w:pPr>
        <w:pStyle w:val="20"/>
        <w:framePr w:w="10123" w:h="5379" w:hRule="exact" w:wrap="none" w:vAnchor="page" w:hAnchor="page" w:x="1058" w:y="4189"/>
        <w:shd w:val="clear" w:color="auto" w:fill="auto"/>
        <w:spacing w:line="278" w:lineRule="exact"/>
        <w:ind w:firstLine="58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1.8 Строительство производится на территории расположенной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1"/>
        <w:gridCol w:w="2664"/>
      </w:tblGrid>
      <w:tr w:rsidR="003322F2" w:rsidRPr="00052385" w:rsidTr="009171A4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22F2" w:rsidRPr="00052385" w:rsidRDefault="00A46D45">
            <w:pPr>
              <w:pStyle w:val="20"/>
              <w:framePr w:w="5875" w:h="614" w:wrap="none" w:vAnchor="page" w:hAnchor="page" w:x="3146" w:y="9565"/>
              <w:shd w:val="clear" w:color="auto" w:fill="auto"/>
              <w:spacing w:line="210" w:lineRule="exact"/>
              <w:ind w:firstLine="0"/>
              <w:jc w:val="center"/>
              <w:rPr>
                <w:sz w:val="20"/>
                <w:szCs w:val="20"/>
              </w:rPr>
            </w:pPr>
            <w:r w:rsidRPr="00052385">
              <w:rPr>
                <w:rStyle w:val="21"/>
                <w:sz w:val="20"/>
                <w:szCs w:val="20"/>
              </w:rPr>
              <w:t>Область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22F2" w:rsidRPr="00052385" w:rsidRDefault="00A46D45">
            <w:pPr>
              <w:pStyle w:val="20"/>
              <w:framePr w:w="5875" w:h="614" w:wrap="none" w:vAnchor="page" w:hAnchor="page" w:x="3146" w:y="9565"/>
              <w:shd w:val="clear" w:color="auto" w:fill="auto"/>
              <w:spacing w:line="210" w:lineRule="exact"/>
              <w:ind w:firstLine="0"/>
              <w:jc w:val="center"/>
              <w:rPr>
                <w:sz w:val="20"/>
                <w:szCs w:val="20"/>
              </w:rPr>
            </w:pPr>
            <w:r w:rsidRPr="00052385">
              <w:rPr>
                <w:rStyle w:val="21"/>
                <w:sz w:val="20"/>
                <w:szCs w:val="20"/>
              </w:rPr>
              <w:t>Район</w:t>
            </w:r>
          </w:p>
        </w:tc>
      </w:tr>
      <w:tr w:rsidR="003322F2" w:rsidRPr="00052385" w:rsidTr="009171A4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22F2" w:rsidRPr="00052385" w:rsidRDefault="00A46D45">
            <w:pPr>
              <w:pStyle w:val="20"/>
              <w:framePr w:w="5875" w:h="614" w:wrap="none" w:vAnchor="page" w:hAnchor="page" w:x="3146" w:y="9565"/>
              <w:shd w:val="clear" w:color="auto" w:fill="auto"/>
              <w:spacing w:line="210" w:lineRule="exact"/>
              <w:ind w:firstLine="0"/>
              <w:jc w:val="center"/>
              <w:rPr>
                <w:sz w:val="20"/>
                <w:szCs w:val="20"/>
              </w:rPr>
            </w:pPr>
            <w:r w:rsidRPr="00052385">
              <w:rPr>
                <w:rStyle w:val="21"/>
                <w:sz w:val="20"/>
                <w:szCs w:val="20"/>
              </w:rPr>
              <w:t>Воронежская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2F2" w:rsidRPr="00052385" w:rsidRDefault="00A46D45">
            <w:pPr>
              <w:pStyle w:val="20"/>
              <w:framePr w:w="5875" w:h="614" w:wrap="none" w:vAnchor="page" w:hAnchor="page" w:x="3146" w:y="9565"/>
              <w:shd w:val="clear" w:color="auto" w:fill="auto"/>
              <w:spacing w:line="210" w:lineRule="exact"/>
              <w:ind w:firstLine="0"/>
              <w:jc w:val="center"/>
              <w:rPr>
                <w:sz w:val="20"/>
                <w:szCs w:val="20"/>
              </w:rPr>
            </w:pPr>
            <w:r w:rsidRPr="00052385">
              <w:rPr>
                <w:rStyle w:val="21"/>
                <w:sz w:val="20"/>
                <w:szCs w:val="20"/>
              </w:rPr>
              <w:t>Новоусманский</w:t>
            </w:r>
          </w:p>
        </w:tc>
      </w:tr>
    </w:tbl>
    <w:p w:rsidR="003322F2" w:rsidRPr="00052385" w:rsidRDefault="00A46D45">
      <w:pPr>
        <w:pStyle w:val="10"/>
        <w:framePr w:w="10123" w:h="4852" w:hRule="exact" w:wrap="none" w:vAnchor="page" w:hAnchor="page" w:x="1058" w:y="10415"/>
        <w:numPr>
          <w:ilvl w:val="0"/>
          <w:numId w:val="1"/>
        </w:numPr>
        <w:shd w:val="clear" w:color="auto" w:fill="auto"/>
        <w:tabs>
          <w:tab w:val="left" w:pos="1031"/>
        </w:tabs>
        <w:spacing w:before="0" w:after="4" w:line="210" w:lineRule="exact"/>
        <w:ind w:firstLine="580"/>
        <w:jc w:val="both"/>
        <w:rPr>
          <w:sz w:val="20"/>
          <w:szCs w:val="20"/>
        </w:rPr>
      </w:pPr>
      <w:bookmarkStart w:id="2" w:name="bookmark2"/>
      <w:r w:rsidRPr="00052385">
        <w:rPr>
          <w:sz w:val="20"/>
          <w:szCs w:val="20"/>
        </w:rPr>
        <w:t>Основание для строительства:</w:t>
      </w:r>
      <w:bookmarkEnd w:id="2"/>
    </w:p>
    <w:p w:rsidR="003322F2" w:rsidRPr="00052385" w:rsidRDefault="00A46D45">
      <w:pPr>
        <w:pStyle w:val="20"/>
        <w:framePr w:w="10123" w:h="4852" w:hRule="exact" w:wrap="none" w:vAnchor="page" w:hAnchor="page" w:x="1058" w:y="10415"/>
        <w:shd w:val="clear" w:color="auto" w:fill="auto"/>
        <w:spacing w:line="278" w:lineRule="exact"/>
        <w:ind w:left="20" w:firstLine="0"/>
        <w:jc w:val="center"/>
        <w:rPr>
          <w:sz w:val="20"/>
          <w:szCs w:val="20"/>
        </w:rPr>
      </w:pPr>
      <w:r w:rsidRPr="00052385">
        <w:rPr>
          <w:sz w:val="20"/>
          <w:szCs w:val="20"/>
        </w:rPr>
        <w:t>- договор на технологическое присоединение № 41741108 от 15.11.2018 г. (15 кВт):</w:t>
      </w:r>
    </w:p>
    <w:p w:rsidR="003322F2" w:rsidRPr="00052385" w:rsidRDefault="00A46D45">
      <w:pPr>
        <w:pStyle w:val="10"/>
        <w:framePr w:w="10123" w:h="4852" w:hRule="exact" w:wrap="none" w:vAnchor="page" w:hAnchor="page" w:x="1058" w:y="10415"/>
        <w:numPr>
          <w:ilvl w:val="0"/>
          <w:numId w:val="1"/>
        </w:numPr>
        <w:shd w:val="clear" w:color="auto" w:fill="auto"/>
        <w:tabs>
          <w:tab w:val="left" w:pos="886"/>
        </w:tabs>
        <w:spacing w:before="0" w:after="0" w:line="278" w:lineRule="exact"/>
        <w:ind w:firstLine="580"/>
        <w:jc w:val="both"/>
        <w:rPr>
          <w:sz w:val="20"/>
          <w:szCs w:val="20"/>
        </w:rPr>
      </w:pPr>
      <w:bookmarkStart w:id="3" w:name="bookmark3"/>
      <w:r w:rsidRPr="00052385">
        <w:rPr>
          <w:sz w:val="20"/>
          <w:szCs w:val="20"/>
        </w:rPr>
        <w:t xml:space="preserve">Основные нормативно-технические документы (НТД), определяющие требования к строительству </w:t>
      </w:r>
      <w:r w:rsidRPr="00052385">
        <w:rPr>
          <w:rStyle w:val="11"/>
          <w:sz w:val="20"/>
          <w:szCs w:val="20"/>
        </w:rPr>
        <w:t>ВЛ:</w:t>
      </w:r>
      <w:bookmarkEnd w:id="3"/>
    </w:p>
    <w:p w:rsidR="003322F2" w:rsidRPr="00052385" w:rsidRDefault="00A46D45">
      <w:pPr>
        <w:pStyle w:val="20"/>
        <w:framePr w:w="10123" w:h="4852" w:hRule="exact" w:wrap="none" w:vAnchor="page" w:hAnchor="page" w:x="1058" w:y="10415"/>
        <w:numPr>
          <w:ilvl w:val="0"/>
          <w:numId w:val="2"/>
        </w:numPr>
        <w:shd w:val="clear" w:color="auto" w:fill="auto"/>
        <w:tabs>
          <w:tab w:val="left" w:pos="1040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Градостроительный кодекс РФ;</w:t>
      </w:r>
    </w:p>
    <w:p w:rsidR="003322F2" w:rsidRPr="00052385" w:rsidRDefault="00A46D45">
      <w:pPr>
        <w:pStyle w:val="20"/>
        <w:framePr w:w="10123" w:h="4852" w:hRule="exact" w:wrap="none" w:vAnchor="page" w:hAnchor="page" w:x="1058" w:y="10415"/>
        <w:numPr>
          <w:ilvl w:val="0"/>
          <w:numId w:val="2"/>
        </w:numPr>
        <w:shd w:val="clear" w:color="auto" w:fill="auto"/>
        <w:tabs>
          <w:tab w:val="left" w:pos="1045"/>
        </w:tabs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Земельный кодекс РФ;</w:t>
      </w:r>
    </w:p>
    <w:p w:rsidR="003322F2" w:rsidRPr="00052385" w:rsidRDefault="00A46D45">
      <w:pPr>
        <w:pStyle w:val="20"/>
        <w:framePr w:w="10123" w:h="4852" w:hRule="exact" w:wrap="none" w:vAnchor="page" w:hAnchor="page" w:x="1058" w:y="10415"/>
        <w:numPr>
          <w:ilvl w:val="0"/>
          <w:numId w:val="2"/>
        </w:numPr>
        <w:shd w:val="clear" w:color="auto" w:fill="auto"/>
        <w:tabs>
          <w:tab w:val="left" w:pos="1045"/>
        </w:tabs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Лесной кодекс РФ;</w:t>
      </w:r>
    </w:p>
    <w:p w:rsidR="003322F2" w:rsidRPr="00052385" w:rsidRDefault="00A46D45">
      <w:pPr>
        <w:pStyle w:val="20"/>
        <w:framePr w:w="10123" w:h="4852" w:hRule="exact" w:wrap="none" w:vAnchor="page" w:hAnchor="page" w:x="1058" w:y="10415"/>
        <w:numPr>
          <w:ilvl w:val="0"/>
          <w:numId w:val="2"/>
        </w:numPr>
        <w:shd w:val="clear" w:color="auto" w:fill="auto"/>
        <w:tabs>
          <w:tab w:val="left" w:pos="1045"/>
        </w:tabs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ПУ</w:t>
      </w:r>
      <w:r w:rsidRPr="00052385">
        <w:rPr>
          <w:sz w:val="20"/>
          <w:szCs w:val="20"/>
        </w:rPr>
        <w:t>Э (действующее издание);</w:t>
      </w:r>
    </w:p>
    <w:p w:rsidR="003322F2" w:rsidRPr="00052385" w:rsidRDefault="00A46D45">
      <w:pPr>
        <w:pStyle w:val="20"/>
        <w:framePr w:w="10123" w:h="4852" w:hRule="exact" w:wrap="none" w:vAnchor="page" w:hAnchor="page" w:x="1058" w:y="10415"/>
        <w:numPr>
          <w:ilvl w:val="0"/>
          <w:numId w:val="2"/>
        </w:numPr>
        <w:shd w:val="clear" w:color="auto" w:fill="auto"/>
        <w:tabs>
          <w:tab w:val="left" w:pos="1045"/>
        </w:tabs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ПТЭ (действующее издание);</w:t>
      </w:r>
    </w:p>
    <w:p w:rsidR="003322F2" w:rsidRPr="00052385" w:rsidRDefault="00A46D45">
      <w:pPr>
        <w:pStyle w:val="20"/>
        <w:framePr w:w="10123" w:h="4852" w:hRule="exact" w:wrap="none" w:vAnchor="page" w:hAnchor="page" w:x="1058" w:y="10415"/>
        <w:numPr>
          <w:ilvl w:val="0"/>
          <w:numId w:val="2"/>
        </w:numPr>
        <w:shd w:val="clear" w:color="auto" w:fill="auto"/>
        <w:tabs>
          <w:tab w:val="left" w:pos="1031"/>
        </w:tabs>
        <w:spacing w:line="240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</w:t>
      </w:r>
      <w:r w:rsidRPr="00052385">
        <w:rPr>
          <w:sz w:val="20"/>
          <w:szCs w:val="20"/>
        </w:rPr>
        <w:t>земельных участков, расположенных в границах таких зон», с последующими изменениями;</w:t>
      </w:r>
    </w:p>
    <w:p w:rsidR="003322F2" w:rsidRPr="00052385" w:rsidRDefault="00A46D45">
      <w:pPr>
        <w:pStyle w:val="20"/>
        <w:framePr w:w="10123" w:h="4852" w:hRule="exact" w:wrap="none" w:vAnchor="page" w:hAnchor="page" w:x="1058" w:y="10415"/>
        <w:numPr>
          <w:ilvl w:val="0"/>
          <w:numId w:val="2"/>
        </w:numPr>
        <w:shd w:val="clear" w:color="auto" w:fill="auto"/>
        <w:tabs>
          <w:tab w:val="left" w:pos="1045"/>
        </w:tabs>
        <w:spacing w:line="240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Положение ПАО «Россети» о единой тех</w:t>
      </w:r>
      <w:r w:rsidR="009171A4" w:rsidRPr="00052385">
        <w:rPr>
          <w:sz w:val="20"/>
          <w:szCs w:val="20"/>
        </w:rPr>
        <w:t>нической политике в электросетев</w:t>
      </w:r>
      <w:r w:rsidRPr="00052385">
        <w:rPr>
          <w:sz w:val="20"/>
          <w:szCs w:val="20"/>
        </w:rPr>
        <w:t>ом комплексе»;</w:t>
      </w:r>
    </w:p>
    <w:p w:rsidR="003322F2" w:rsidRPr="00052385" w:rsidRDefault="009171A4">
      <w:pPr>
        <w:pStyle w:val="20"/>
        <w:framePr w:w="10123" w:h="4852" w:hRule="exact" w:wrap="none" w:vAnchor="page" w:hAnchor="page" w:x="1058" w:y="10415"/>
        <w:numPr>
          <w:ilvl w:val="0"/>
          <w:numId w:val="2"/>
        </w:numPr>
        <w:shd w:val="clear" w:color="auto" w:fill="auto"/>
        <w:tabs>
          <w:tab w:val="left" w:pos="1045"/>
        </w:tabs>
        <w:spacing w:line="240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Концепции </w:t>
      </w:r>
      <w:r w:rsidR="00A46D45" w:rsidRPr="00052385">
        <w:rPr>
          <w:sz w:val="20"/>
          <w:szCs w:val="20"/>
        </w:rPr>
        <w:t>цифровизации сетей на 2018-2030 гг. ПАО «Россети»;</w:t>
      </w:r>
    </w:p>
    <w:p w:rsidR="003322F2" w:rsidRPr="00052385" w:rsidRDefault="00A46D45">
      <w:pPr>
        <w:pStyle w:val="20"/>
        <w:framePr w:w="10123" w:h="4852" w:hRule="exact" w:wrap="none" w:vAnchor="page" w:hAnchor="page" w:x="1058" w:y="10415"/>
        <w:numPr>
          <w:ilvl w:val="0"/>
          <w:numId w:val="2"/>
        </w:numPr>
        <w:shd w:val="clear" w:color="auto" w:fill="auto"/>
        <w:tabs>
          <w:tab w:val="left" w:pos="1045"/>
        </w:tabs>
        <w:spacing w:line="240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Технические требования к</w:t>
      </w:r>
      <w:r w:rsidRPr="00052385">
        <w:rPr>
          <w:sz w:val="20"/>
          <w:szCs w:val="20"/>
        </w:rPr>
        <w:t xml:space="preserve"> компонентам цифровой сети ПАО «Россети»;</w:t>
      </w:r>
    </w:p>
    <w:p w:rsidR="003322F2" w:rsidRPr="00052385" w:rsidRDefault="00A46D45">
      <w:pPr>
        <w:pStyle w:val="20"/>
        <w:framePr w:w="10123" w:h="4852" w:hRule="exact" w:wrap="none" w:vAnchor="page" w:hAnchor="page" w:x="1058" w:y="10415"/>
        <w:numPr>
          <w:ilvl w:val="0"/>
          <w:numId w:val="2"/>
        </w:numPr>
        <w:shd w:val="clear" w:color="auto" w:fill="auto"/>
        <w:tabs>
          <w:tab w:val="left" w:pos="1045"/>
          <w:tab w:val="left" w:pos="9192"/>
        </w:tabs>
        <w:spacing w:line="240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Нормы отвода земель для электрических сетей напряжением 0,38-750 кВ,</w:t>
      </w:r>
      <w:r w:rsidR="009171A4" w:rsidRPr="00052385">
        <w:rPr>
          <w:sz w:val="20"/>
          <w:szCs w:val="20"/>
        </w:rPr>
        <w:t xml:space="preserve"> </w:t>
      </w:r>
      <w:r w:rsidRPr="00052385">
        <w:rPr>
          <w:sz w:val="20"/>
          <w:szCs w:val="20"/>
        </w:rPr>
        <w:t>№ 14278.</w:t>
      </w:r>
    </w:p>
    <w:p w:rsidR="003322F2" w:rsidRPr="00052385" w:rsidRDefault="009171A4">
      <w:pPr>
        <w:pStyle w:val="20"/>
        <w:framePr w:w="10123" w:h="4852" w:hRule="exact" w:wrap="none" w:vAnchor="page" w:hAnchor="page" w:x="1058" w:y="10415"/>
        <w:shd w:val="clear" w:color="auto" w:fill="auto"/>
        <w:spacing w:line="240" w:lineRule="exact"/>
        <w:ind w:firstLine="0"/>
        <w:jc w:val="left"/>
        <w:rPr>
          <w:sz w:val="20"/>
          <w:szCs w:val="20"/>
        </w:rPr>
      </w:pPr>
      <w:r w:rsidRPr="00052385">
        <w:rPr>
          <w:sz w:val="20"/>
          <w:szCs w:val="20"/>
        </w:rPr>
        <w:t>Утверждены М</w:t>
      </w:r>
      <w:r w:rsidR="00A46D45" w:rsidRPr="00052385">
        <w:rPr>
          <w:sz w:val="20"/>
          <w:szCs w:val="20"/>
        </w:rPr>
        <w:t>инто</w:t>
      </w:r>
      <w:r w:rsidRPr="00052385">
        <w:rPr>
          <w:sz w:val="20"/>
          <w:szCs w:val="20"/>
        </w:rPr>
        <w:t>п</w:t>
      </w:r>
      <w:r w:rsidR="00A46D45" w:rsidRPr="00052385">
        <w:rPr>
          <w:sz w:val="20"/>
          <w:szCs w:val="20"/>
        </w:rPr>
        <w:t>энерго 20.05.1994 г.;</w:t>
      </w:r>
    </w:p>
    <w:p w:rsidR="003322F2" w:rsidRPr="00052385" w:rsidRDefault="00A46D45">
      <w:pPr>
        <w:pStyle w:val="20"/>
        <w:framePr w:w="10123" w:h="4852" w:hRule="exact" w:wrap="none" w:vAnchor="page" w:hAnchor="page" w:x="1058" w:y="10415"/>
        <w:numPr>
          <w:ilvl w:val="0"/>
          <w:numId w:val="2"/>
        </w:numPr>
        <w:shd w:val="clear" w:color="auto" w:fill="auto"/>
        <w:tabs>
          <w:tab w:val="left" w:pos="1031"/>
        </w:tabs>
        <w:spacing w:line="235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Распоряжение </w:t>
      </w:r>
      <w:r w:rsidR="009171A4" w:rsidRPr="00052385">
        <w:rPr>
          <w:sz w:val="20"/>
          <w:szCs w:val="20"/>
          <w:lang w:eastAsia="en-US" w:bidi="en-US"/>
        </w:rPr>
        <w:t xml:space="preserve">№ </w:t>
      </w:r>
      <w:r w:rsidRPr="00052385">
        <w:rPr>
          <w:sz w:val="20"/>
          <w:szCs w:val="20"/>
        </w:rPr>
        <w:t xml:space="preserve">ЦА/25/97-р от 02.06.2015 «О реализации политики инновационного развития, </w:t>
      </w:r>
      <w:r w:rsidRPr="00052385">
        <w:rPr>
          <w:sz w:val="20"/>
          <w:szCs w:val="20"/>
        </w:rPr>
        <w:t>энергосбережения и повышения энергетической эффективности»;</w:t>
      </w:r>
    </w:p>
    <w:p w:rsidR="009171A4" w:rsidRPr="00052385" w:rsidRDefault="009171A4" w:rsidP="009171A4">
      <w:pPr>
        <w:pStyle w:val="a8"/>
        <w:tabs>
          <w:tab w:val="right" w:pos="10207"/>
        </w:tabs>
        <w:ind w:right="-2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52385">
        <w:rPr>
          <w:rFonts w:ascii="Times New Roman" w:hAnsi="Times New Roman" w:cs="Times New Roman"/>
          <w:b/>
          <w:sz w:val="20"/>
          <w:szCs w:val="20"/>
        </w:rPr>
        <w:t>УТВЕРЖДАЮ</w:t>
      </w:r>
    </w:p>
    <w:p w:rsidR="009171A4" w:rsidRPr="00052385" w:rsidRDefault="009171A4" w:rsidP="009171A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052385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9171A4" w:rsidRPr="00052385" w:rsidRDefault="009171A4" w:rsidP="009171A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052385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9171A4" w:rsidRPr="00052385" w:rsidRDefault="009171A4" w:rsidP="009171A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052385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9171A4" w:rsidRPr="00052385" w:rsidRDefault="009171A4" w:rsidP="009171A4">
      <w:pPr>
        <w:pStyle w:val="a8"/>
        <w:tabs>
          <w:tab w:val="right" w:pos="10207"/>
        </w:tabs>
        <w:ind w:right="-2"/>
        <w:jc w:val="right"/>
        <w:rPr>
          <w:rFonts w:ascii="Times New Roman" w:hAnsi="Times New Roman" w:cs="Times New Roman"/>
          <w:sz w:val="20"/>
          <w:szCs w:val="20"/>
        </w:rPr>
      </w:pPr>
      <w:r w:rsidRPr="00052385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9171A4" w:rsidRPr="00052385" w:rsidRDefault="009171A4" w:rsidP="009171A4">
      <w:pPr>
        <w:pStyle w:val="a8"/>
        <w:ind w:right="-2"/>
        <w:jc w:val="right"/>
        <w:rPr>
          <w:rFonts w:ascii="Times New Roman" w:hAnsi="Times New Roman" w:cs="Times New Roman"/>
          <w:caps/>
          <w:sz w:val="20"/>
          <w:szCs w:val="20"/>
        </w:rPr>
      </w:pPr>
      <w:r w:rsidRPr="00052385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3322F2" w:rsidRPr="00052385" w:rsidRDefault="003322F2">
      <w:pPr>
        <w:rPr>
          <w:sz w:val="20"/>
          <w:szCs w:val="20"/>
        </w:rPr>
        <w:sectPr w:rsidR="003322F2" w:rsidRPr="0005238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22F2" w:rsidRPr="00052385" w:rsidRDefault="00A46D45">
      <w:pPr>
        <w:pStyle w:val="23"/>
        <w:framePr w:wrap="none" w:vAnchor="page" w:hAnchor="page" w:x="5999" w:y="1347"/>
        <w:shd w:val="clear" w:color="auto" w:fill="auto"/>
        <w:spacing w:line="100" w:lineRule="exact"/>
        <w:rPr>
          <w:sz w:val="20"/>
          <w:szCs w:val="20"/>
        </w:rPr>
      </w:pPr>
      <w:r w:rsidRPr="00052385">
        <w:rPr>
          <w:sz w:val="20"/>
          <w:szCs w:val="20"/>
        </w:rPr>
        <w:lastRenderedPageBreak/>
        <w:t>~)</w:t>
      </w:r>
    </w:p>
    <w:p w:rsidR="003322F2" w:rsidRPr="00052385" w:rsidRDefault="00A46D45" w:rsidP="009171A4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018"/>
        </w:tabs>
        <w:ind w:firstLine="74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3322F2" w:rsidRPr="00052385" w:rsidRDefault="00A46D45" w:rsidP="009171A4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018"/>
        </w:tabs>
        <w:ind w:firstLine="74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Оперативное указание ПАО «МРСК </w:t>
      </w:r>
      <w:r w:rsidRPr="00052385">
        <w:rPr>
          <w:sz w:val="20"/>
          <w:szCs w:val="20"/>
        </w:rPr>
        <w:t>Центра» № ОУ-01-2013 от 27.08.2014 «О выполнении пересечений КЛ 0,4-10 кВ с объектами транспортной инфраструктуры»;</w:t>
      </w:r>
    </w:p>
    <w:p w:rsidR="003322F2" w:rsidRPr="00052385" w:rsidRDefault="00A46D45" w:rsidP="009171A4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018"/>
        </w:tabs>
        <w:ind w:firstLine="74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Оперативное указание ПАО «МРСК Центра» № ОУ-02-2013 от 18.09.2013 «О применении кабелей с индексом НГ</w:t>
      </w:r>
      <w:r w:rsidRPr="00052385">
        <w:rPr>
          <w:sz w:val="20"/>
          <w:szCs w:val="20"/>
          <w:lang w:eastAsia="en-US" w:bidi="en-US"/>
        </w:rPr>
        <w:t>-</w:t>
      </w:r>
      <w:r w:rsidRPr="00052385">
        <w:rPr>
          <w:sz w:val="20"/>
          <w:szCs w:val="20"/>
          <w:lang w:val="en-US" w:eastAsia="en-US" w:bidi="en-US"/>
        </w:rPr>
        <w:t>LS</w:t>
      </w:r>
      <w:r w:rsidRPr="00052385">
        <w:rPr>
          <w:sz w:val="20"/>
          <w:szCs w:val="20"/>
          <w:lang w:eastAsia="en-US" w:bidi="en-US"/>
        </w:rPr>
        <w:t>»;</w:t>
      </w:r>
    </w:p>
    <w:p w:rsidR="003322F2" w:rsidRPr="00052385" w:rsidRDefault="00A46D45" w:rsidP="009171A4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018"/>
        </w:tabs>
        <w:ind w:firstLine="74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Оперативное указание ПАО «МРСК Це</w:t>
      </w:r>
      <w:r w:rsidRPr="00052385">
        <w:rPr>
          <w:sz w:val="20"/>
          <w:szCs w:val="20"/>
        </w:rPr>
        <w:t>нтра» № ОУ-05-2014 от 02.12.2014 «О применении оборудования для распределительных сетей 10(6)/0,4 кВ»;</w:t>
      </w:r>
    </w:p>
    <w:p w:rsidR="003322F2" w:rsidRPr="00052385" w:rsidRDefault="00A46D45" w:rsidP="009171A4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018"/>
        </w:tabs>
        <w:ind w:firstLine="74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3322F2" w:rsidRPr="00052385" w:rsidRDefault="00A46D45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061"/>
        </w:tabs>
        <w:ind w:left="740" w:firstLine="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СНиП </w:t>
      </w:r>
      <w:r w:rsidRPr="00052385">
        <w:rPr>
          <w:sz w:val="20"/>
          <w:szCs w:val="20"/>
        </w:rPr>
        <w:t>12-01-2004 «Организация строительного производства»;</w:t>
      </w:r>
    </w:p>
    <w:p w:rsidR="003322F2" w:rsidRPr="00052385" w:rsidRDefault="00052385" w:rsidP="00052385">
      <w:pPr>
        <w:pStyle w:val="20"/>
        <w:framePr w:w="10147" w:h="13642" w:hRule="exact" w:wrap="none" w:vAnchor="page" w:hAnchor="page" w:x="1046" w:y="1631"/>
        <w:shd w:val="clear" w:color="auto" w:fill="auto"/>
        <w:ind w:left="740" w:firstLine="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-    </w:t>
      </w:r>
      <w:r w:rsidR="00A46D45" w:rsidRPr="00052385">
        <w:rPr>
          <w:sz w:val="20"/>
          <w:szCs w:val="20"/>
        </w:rPr>
        <w:t>СНиП 12-03-2001 «Безопасность труда в строительстве», часть 1 «Общие требования»;</w:t>
      </w:r>
    </w:p>
    <w:p w:rsidR="003322F2" w:rsidRPr="00052385" w:rsidRDefault="00052385" w:rsidP="00052385">
      <w:pPr>
        <w:pStyle w:val="20"/>
        <w:framePr w:w="10147" w:h="13642" w:hRule="exact" w:wrap="none" w:vAnchor="page" w:hAnchor="page" w:x="1046" w:y="1631"/>
        <w:shd w:val="clear" w:color="auto" w:fill="auto"/>
        <w:ind w:left="740" w:firstLine="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-    </w:t>
      </w:r>
      <w:r w:rsidR="00A46D45" w:rsidRPr="00052385">
        <w:rPr>
          <w:sz w:val="20"/>
          <w:szCs w:val="20"/>
        </w:rPr>
        <w:t>СНиП 12-04-2002 «Безопасность труда в строительстве», часть 2 «Строительное производство»;</w:t>
      </w:r>
    </w:p>
    <w:p w:rsidR="003322F2" w:rsidRPr="00052385" w:rsidRDefault="00052385" w:rsidP="00052385">
      <w:pPr>
        <w:pStyle w:val="20"/>
        <w:framePr w:w="10147" w:h="13642" w:hRule="exact" w:wrap="none" w:vAnchor="page" w:hAnchor="page" w:x="1046" w:y="1631"/>
        <w:shd w:val="clear" w:color="auto" w:fill="auto"/>
        <w:tabs>
          <w:tab w:val="left" w:pos="1061"/>
        </w:tabs>
        <w:ind w:left="740" w:firstLine="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-    </w:t>
      </w:r>
      <w:r w:rsidR="00A46D45" w:rsidRPr="00052385">
        <w:rPr>
          <w:sz w:val="20"/>
          <w:szCs w:val="20"/>
        </w:rPr>
        <w:t>ГОСТ 12.3.032-84 ССТБ «Работ</w:t>
      </w:r>
      <w:r w:rsidR="00A46D45" w:rsidRPr="00052385">
        <w:rPr>
          <w:sz w:val="20"/>
          <w:szCs w:val="20"/>
        </w:rPr>
        <w:t>ы электромонтажные. Общие требования безопасности»;</w:t>
      </w:r>
    </w:p>
    <w:p w:rsidR="003322F2" w:rsidRPr="00052385" w:rsidRDefault="00A46D45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018"/>
        </w:tabs>
        <w:ind w:firstLine="740"/>
        <w:jc w:val="left"/>
        <w:rPr>
          <w:sz w:val="20"/>
          <w:szCs w:val="20"/>
        </w:rPr>
      </w:pPr>
      <w:r w:rsidRPr="00052385">
        <w:rPr>
          <w:sz w:val="20"/>
          <w:szCs w:val="20"/>
        </w:rP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3322F2" w:rsidRPr="00052385" w:rsidRDefault="00052385" w:rsidP="00052385">
      <w:pPr>
        <w:pStyle w:val="20"/>
        <w:framePr w:w="10147" w:h="13642" w:hRule="exact" w:wrap="none" w:vAnchor="page" w:hAnchor="page" w:x="1046" w:y="1631"/>
        <w:shd w:val="clear" w:color="auto" w:fill="auto"/>
        <w:tabs>
          <w:tab w:val="left" w:pos="1061"/>
        </w:tabs>
        <w:ind w:left="740" w:firstLine="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-    </w:t>
      </w:r>
      <w:r w:rsidR="00A46D45" w:rsidRPr="00052385">
        <w:rPr>
          <w:sz w:val="20"/>
          <w:szCs w:val="20"/>
        </w:rPr>
        <w:t>ГОСТ 13276 - 79 «Арматура линейная. Общие технические условия»;</w:t>
      </w:r>
    </w:p>
    <w:p w:rsidR="003322F2" w:rsidRPr="00052385" w:rsidRDefault="00A46D45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018"/>
        </w:tabs>
        <w:ind w:firstLine="740"/>
        <w:jc w:val="left"/>
        <w:rPr>
          <w:sz w:val="20"/>
          <w:szCs w:val="20"/>
        </w:rPr>
      </w:pPr>
      <w:r w:rsidRPr="00052385">
        <w:rPr>
          <w:sz w:val="20"/>
          <w:szCs w:val="20"/>
        </w:rPr>
        <w:t>ГОСТ 1043</w:t>
      </w:r>
      <w:r w:rsidRPr="00052385">
        <w:rPr>
          <w:sz w:val="20"/>
          <w:szCs w:val="20"/>
        </w:rPr>
        <w:t>4 - 82 «Соединения контактные электрические. Классификация. Общие технические требования»;</w:t>
      </w:r>
    </w:p>
    <w:p w:rsidR="003322F2" w:rsidRPr="00052385" w:rsidRDefault="00A46D45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018"/>
        </w:tabs>
        <w:ind w:firstLine="740"/>
        <w:jc w:val="left"/>
        <w:rPr>
          <w:sz w:val="20"/>
          <w:szCs w:val="20"/>
        </w:rPr>
      </w:pPr>
      <w:r w:rsidRPr="00052385">
        <w:rPr>
          <w:sz w:val="20"/>
          <w:szCs w:val="20"/>
        </w:rPr>
        <w:t>ГОСТ Р 52082 -2003 «Изоляторы полимерные опорные наружной установки на напряжение 6-220 кВ. Общие технические условия»;</w:t>
      </w:r>
    </w:p>
    <w:p w:rsidR="00052385" w:rsidRPr="00052385" w:rsidRDefault="00052385" w:rsidP="00052385">
      <w:pPr>
        <w:pStyle w:val="20"/>
        <w:framePr w:w="10147" w:h="13642" w:hRule="exact" w:wrap="none" w:vAnchor="page" w:hAnchor="page" w:x="1046" w:y="1631"/>
        <w:shd w:val="clear" w:color="auto" w:fill="auto"/>
        <w:ind w:left="740" w:firstLine="0"/>
        <w:jc w:val="left"/>
        <w:rPr>
          <w:sz w:val="20"/>
          <w:szCs w:val="20"/>
        </w:rPr>
      </w:pPr>
      <w:r w:rsidRPr="00052385">
        <w:rPr>
          <w:sz w:val="20"/>
          <w:szCs w:val="20"/>
        </w:rPr>
        <w:t xml:space="preserve">-   </w:t>
      </w:r>
      <w:r w:rsidR="00A46D45" w:rsidRPr="00052385">
        <w:rPr>
          <w:sz w:val="20"/>
          <w:szCs w:val="20"/>
        </w:rPr>
        <w:t xml:space="preserve"> ГОСТ Р 52725-2007 «Ограничители перенапряжен</w:t>
      </w:r>
      <w:r w:rsidR="00A46D45" w:rsidRPr="00052385">
        <w:rPr>
          <w:sz w:val="20"/>
          <w:szCs w:val="20"/>
        </w:rPr>
        <w:t>ий нелинейные для электроустановок переменного тока напряжением от 3 до 750 кВ»;</w:t>
      </w:r>
      <w:r w:rsidR="00A46D45" w:rsidRPr="00052385">
        <w:rPr>
          <w:sz w:val="20"/>
          <w:szCs w:val="20"/>
        </w:rPr>
        <w:t xml:space="preserve"> </w:t>
      </w:r>
    </w:p>
    <w:p w:rsidR="003322F2" w:rsidRPr="00052385" w:rsidRDefault="00052385" w:rsidP="00052385">
      <w:pPr>
        <w:pStyle w:val="20"/>
        <w:framePr w:w="10147" w:h="13642" w:hRule="exact" w:wrap="none" w:vAnchor="page" w:hAnchor="page" w:x="1046" w:y="1631"/>
        <w:shd w:val="clear" w:color="auto" w:fill="auto"/>
        <w:ind w:firstLine="709"/>
        <w:jc w:val="left"/>
        <w:rPr>
          <w:sz w:val="20"/>
          <w:szCs w:val="20"/>
        </w:rPr>
      </w:pPr>
      <w:r w:rsidRPr="00052385">
        <w:rPr>
          <w:sz w:val="20"/>
          <w:szCs w:val="20"/>
        </w:rPr>
        <w:t xml:space="preserve">-    </w:t>
      </w:r>
      <w:r w:rsidR="00A46D45" w:rsidRPr="00052385">
        <w:rPr>
          <w:sz w:val="20"/>
          <w:szCs w:val="20"/>
        </w:rPr>
        <w:t>ГОСТ 13015 - 2003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3322F2" w:rsidRPr="00052385" w:rsidRDefault="00052385" w:rsidP="00052385">
      <w:pPr>
        <w:pStyle w:val="20"/>
        <w:framePr w:w="10147" w:h="13642" w:hRule="exact" w:wrap="none" w:vAnchor="page" w:hAnchor="page" w:x="1046" w:y="1631"/>
        <w:shd w:val="clear" w:color="auto" w:fill="auto"/>
        <w:tabs>
          <w:tab w:val="left" w:pos="1065"/>
        </w:tabs>
        <w:ind w:left="740" w:firstLine="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-    </w:t>
      </w:r>
      <w:r w:rsidR="00A46D45" w:rsidRPr="00052385">
        <w:rPr>
          <w:sz w:val="20"/>
          <w:szCs w:val="20"/>
        </w:rPr>
        <w:t xml:space="preserve">ГОСТ </w:t>
      </w:r>
      <w:r w:rsidR="00A46D45" w:rsidRPr="00052385">
        <w:rPr>
          <w:sz w:val="20"/>
          <w:szCs w:val="20"/>
        </w:rPr>
        <w:t>26633-91 «Бетоны тяжелые и мелкозернистые. Технические условия»;</w:t>
      </w:r>
    </w:p>
    <w:p w:rsidR="003322F2" w:rsidRPr="00052385" w:rsidRDefault="00A46D45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018"/>
        </w:tabs>
        <w:ind w:firstLine="740"/>
        <w:jc w:val="left"/>
        <w:rPr>
          <w:sz w:val="20"/>
          <w:szCs w:val="20"/>
        </w:rPr>
      </w:pPr>
      <w:r w:rsidRPr="00052385">
        <w:rPr>
          <w:sz w:val="20"/>
          <w:szCs w:val="20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3322F2" w:rsidRPr="00052385" w:rsidRDefault="00A46D45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018"/>
        </w:tabs>
        <w:ind w:firstLine="740"/>
        <w:jc w:val="left"/>
        <w:rPr>
          <w:sz w:val="20"/>
          <w:szCs w:val="20"/>
        </w:rPr>
      </w:pPr>
      <w:r w:rsidRPr="00052385">
        <w:rPr>
          <w:sz w:val="20"/>
          <w:szCs w:val="20"/>
        </w:rPr>
        <w:t>ГОСТ 14695-80 «Подстанции трансформаторные комплектные мощнос</w:t>
      </w:r>
      <w:r w:rsidRPr="00052385">
        <w:rPr>
          <w:sz w:val="20"/>
          <w:szCs w:val="20"/>
        </w:rPr>
        <w:t>тью от 25 до 2500 кВА на напряжение до 10 кВ. Общие технические условия»;</w:t>
      </w:r>
    </w:p>
    <w:p w:rsidR="003322F2" w:rsidRPr="00052385" w:rsidRDefault="00A46D45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065"/>
        </w:tabs>
        <w:ind w:left="740" w:firstLine="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ГОСТ 30830-2002 (МЭК 60076-1-93) «Трансформаторы силовые. Общие положения. Часть1»;</w:t>
      </w:r>
    </w:p>
    <w:p w:rsidR="003322F2" w:rsidRPr="00052385" w:rsidRDefault="00A46D45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065"/>
        </w:tabs>
        <w:ind w:left="740" w:firstLine="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ГОСТ 11677-85 (1999) «Трансформаторы силовые. Общие технические условия»;</w:t>
      </w:r>
    </w:p>
    <w:p w:rsidR="003322F2" w:rsidRPr="00052385" w:rsidRDefault="00A46D45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018"/>
        </w:tabs>
        <w:spacing w:after="268"/>
        <w:ind w:firstLine="740"/>
        <w:jc w:val="left"/>
        <w:rPr>
          <w:sz w:val="20"/>
          <w:szCs w:val="20"/>
        </w:rPr>
      </w:pPr>
      <w:r w:rsidRPr="00052385">
        <w:rPr>
          <w:sz w:val="20"/>
          <w:szCs w:val="20"/>
        </w:rPr>
        <w:t>ГОСТ Р52726 - 2007 «Разъ</w:t>
      </w:r>
      <w:r w:rsidRPr="00052385">
        <w:rPr>
          <w:sz w:val="20"/>
          <w:szCs w:val="20"/>
        </w:rPr>
        <w:t>единители и заземлители переменного тока на напряжение свыше 1 кВ и приводы к ним. Общие технические условия».</w:t>
      </w:r>
    </w:p>
    <w:p w:rsidR="003322F2" w:rsidRPr="00052385" w:rsidRDefault="00A46D45">
      <w:pPr>
        <w:pStyle w:val="10"/>
        <w:framePr w:w="10147" w:h="13642" w:hRule="exact" w:wrap="none" w:vAnchor="page" w:hAnchor="page" w:x="1046" w:y="1631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8" w:line="210" w:lineRule="exact"/>
        <w:ind w:left="740"/>
        <w:jc w:val="both"/>
        <w:rPr>
          <w:sz w:val="20"/>
          <w:szCs w:val="20"/>
        </w:rPr>
      </w:pPr>
      <w:bookmarkStart w:id="4" w:name="bookmark4"/>
      <w:r w:rsidRPr="00052385">
        <w:rPr>
          <w:sz w:val="20"/>
          <w:szCs w:val="20"/>
        </w:rPr>
        <w:t>Стадийность проведения работ.</w:t>
      </w:r>
      <w:bookmarkEnd w:id="4"/>
    </w:p>
    <w:p w:rsidR="003322F2" w:rsidRPr="00052385" w:rsidRDefault="00A46D45">
      <w:pPr>
        <w:pStyle w:val="20"/>
        <w:framePr w:w="10147" w:h="13642" w:hRule="exact" w:wrap="none" w:vAnchor="page" w:hAnchor="page" w:x="1046" w:y="1631"/>
        <w:shd w:val="clear" w:color="auto" w:fill="auto"/>
        <w:spacing w:line="210" w:lineRule="exact"/>
        <w:ind w:left="740" w:firstLine="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Строительные работы выполняются в соответствии с настоящим техническим заданием в 3 этапа:</w:t>
      </w:r>
    </w:p>
    <w:p w:rsidR="003322F2" w:rsidRPr="00052385" w:rsidRDefault="00A46D45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206"/>
        </w:tabs>
        <w:spacing w:line="210" w:lineRule="exact"/>
        <w:ind w:left="900" w:firstLine="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подготовительные работы,</w:t>
      </w:r>
      <w:r w:rsidRPr="00052385">
        <w:rPr>
          <w:sz w:val="20"/>
          <w:szCs w:val="20"/>
        </w:rPr>
        <w:t xml:space="preserve"> рекультивация земли;</w:t>
      </w:r>
    </w:p>
    <w:p w:rsidR="003322F2" w:rsidRPr="00052385" w:rsidRDefault="00A46D45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211"/>
        </w:tabs>
        <w:spacing w:line="283" w:lineRule="exact"/>
        <w:ind w:left="900" w:firstLine="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СМР;</w:t>
      </w:r>
    </w:p>
    <w:p w:rsidR="003322F2" w:rsidRPr="00052385" w:rsidRDefault="00A46D45">
      <w:pPr>
        <w:pStyle w:val="20"/>
        <w:framePr w:w="10147" w:h="13642" w:hRule="exact" w:wrap="none" w:vAnchor="page" w:hAnchor="page" w:x="1046" w:y="1631"/>
        <w:numPr>
          <w:ilvl w:val="0"/>
          <w:numId w:val="2"/>
        </w:numPr>
        <w:shd w:val="clear" w:color="auto" w:fill="auto"/>
        <w:tabs>
          <w:tab w:val="left" w:pos="1216"/>
        </w:tabs>
        <w:spacing w:line="283" w:lineRule="exact"/>
        <w:ind w:left="900" w:firstLine="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благоустройство территории.</w:t>
      </w:r>
    </w:p>
    <w:p w:rsidR="003322F2" w:rsidRPr="00052385" w:rsidRDefault="00A46D45">
      <w:pPr>
        <w:pStyle w:val="10"/>
        <w:framePr w:w="10147" w:h="13642" w:hRule="exact" w:wrap="none" w:vAnchor="page" w:hAnchor="page" w:x="1046" w:y="1631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0" w:line="283" w:lineRule="exact"/>
        <w:ind w:left="740"/>
        <w:jc w:val="both"/>
        <w:rPr>
          <w:sz w:val="20"/>
          <w:szCs w:val="20"/>
        </w:rPr>
      </w:pPr>
      <w:bookmarkStart w:id="5" w:name="bookmark5"/>
      <w:r w:rsidRPr="00052385">
        <w:rPr>
          <w:sz w:val="20"/>
          <w:szCs w:val="20"/>
        </w:rPr>
        <w:t>Описание основных объемов работ по строительству.</w:t>
      </w:r>
      <w:bookmarkEnd w:id="5"/>
    </w:p>
    <w:p w:rsidR="003322F2" w:rsidRPr="00052385" w:rsidRDefault="00A46D45">
      <w:pPr>
        <w:pStyle w:val="20"/>
        <w:framePr w:w="10147" w:h="13642" w:hRule="exact" w:wrap="none" w:vAnchor="page" w:hAnchor="page" w:x="1046" w:y="1631"/>
        <w:shd w:val="clear" w:color="auto" w:fill="auto"/>
        <w:spacing w:line="283" w:lineRule="exact"/>
        <w:ind w:left="740" w:firstLine="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5.1 Подготовительные работы в соответствии с проектом.</w:t>
      </w:r>
    </w:p>
    <w:p w:rsidR="003322F2" w:rsidRPr="00052385" w:rsidRDefault="00A46D45">
      <w:pPr>
        <w:pStyle w:val="20"/>
        <w:framePr w:w="10147" w:h="13642" w:hRule="exact" w:wrap="none" w:vAnchor="page" w:hAnchor="page" w:x="1046" w:y="1631"/>
        <w:numPr>
          <w:ilvl w:val="0"/>
          <w:numId w:val="3"/>
        </w:numPr>
        <w:shd w:val="clear" w:color="auto" w:fill="auto"/>
        <w:tabs>
          <w:tab w:val="left" w:pos="1234"/>
        </w:tabs>
        <w:spacing w:line="283" w:lineRule="exact"/>
        <w:ind w:firstLine="740"/>
        <w:jc w:val="left"/>
        <w:rPr>
          <w:sz w:val="20"/>
          <w:szCs w:val="20"/>
        </w:rPr>
      </w:pPr>
      <w:r w:rsidRPr="00052385">
        <w:rPr>
          <w:sz w:val="20"/>
          <w:szCs w:val="20"/>
        </w:rPr>
        <w:t xml:space="preserve">Работы по выносу в натуру и геодезическую разбивку конструкций ВЛ выполнить с привлечением </w:t>
      </w:r>
      <w:r w:rsidRPr="00052385">
        <w:rPr>
          <w:sz w:val="20"/>
          <w:szCs w:val="20"/>
        </w:rPr>
        <w:t>проектной организации.</w:t>
      </w:r>
    </w:p>
    <w:p w:rsidR="003322F2" w:rsidRPr="00052385" w:rsidRDefault="00A46D45">
      <w:pPr>
        <w:pStyle w:val="20"/>
        <w:framePr w:w="10147" w:h="13642" w:hRule="exact" w:wrap="none" w:vAnchor="page" w:hAnchor="page" w:x="1046" w:y="1631"/>
        <w:numPr>
          <w:ilvl w:val="0"/>
          <w:numId w:val="3"/>
        </w:numPr>
        <w:shd w:val="clear" w:color="auto" w:fill="auto"/>
        <w:tabs>
          <w:tab w:val="left" w:pos="1234"/>
        </w:tabs>
        <w:spacing w:line="283" w:lineRule="exact"/>
        <w:ind w:left="740" w:firstLine="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Строительные работы в полном проектном объеме:</w:t>
      </w:r>
    </w:p>
    <w:p w:rsidR="003322F2" w:rsidRPr="00052385" w:rsidRDefault="00A46D45">
      <w:pPr>
        <w:pStyle w:val="20"/>
        <w:framePr w:w="10147" w:h="13642" w:hRule="exact" w:wrap="none" w:vAnchor="page" w:hAnchor="page" w:x="1046" w:y="1631"/>
        <w:shd w:val="clear" w:color="auto" w:fill="auto"/>
        <w:spacing w:after="268"/>
        <w:ind w:left="148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— Произвести реконструкцию ВЛ-0,4 кВ № 1 ТП № 2-9 ВЛ 10 кВ № 2 ПС 35 кВ Масловская с увеличением протяженности от опоры № 4 до границы участка заявителя (протяженность 0,056 км), </w:t>
      </w:r>
      <w:r w:rsidR="00052385" w:rsidRPr="00052385">
        <w:rPr>
          <w:sz w:val="20"/>
          <w:szCs w:val="20"/>
        </w:rPr>
        <w:t>(</w:t>
      </w:r>
      <w:r w:rsidRPr="00052385">
        <w:rPr>
          <w:sz w:val="20"/>
          <w:szCs w:val="20"/>
        </w:rPr>
        <w:t xml:space="preserve">инв. № </w:t>
      </w:r>
      <w:r w:rsidRPr="00052385">
        <w:rPr>
          <w:sz w:val="20"/>
          <w:szCs w:val="20"/>
        </w:rPr>
        <w:t>1202206</w:t>
      </w:r>
      <w:r w:rsidRPr="00052385">
        <w:rPr>
          <w:sz w:val="20"/>
          <w:szCs w:val="20"/>
          <w:lang w:eastAsia="en-US" w:bidi="en-US"/>
        </w:rPr>
        <w:t>1</w:t>
      </w:r>
      <w:r w:rsidRPr="00052385">
        <w:rPr>
          <w:sz w:val="20"/>
          <w:szCs w:val="20"/>
          <w:lang w:val="en-US" w:eastAsia="en-US" w:bidi="en-US"/>
        </w:rPr>
        <w:t>C</w:t>
      </w:r>
      <w:r w:rsidRPr="00052385">
        <w:rPr>
          <w:sz w:val="20"/>
          <w:szCs w:val="20"/>
          <w:lang w:eastAsia="en-US" w:bidi="en-US"/>
        </w:rPr>
        <w:t xml:space="preserve">; </w:t>
      </w:r>
      <w:r w:rsidRPr="00052385">
        <w:rPr>
          <w:sz w:val="20"/>
          <w:szCs w:val="20"/>
        </w:rPr>
        <w:t xml:space="preserve">дис./бух. наименование ВЛ-0,4 кВ № 1 ТП № 2-9 ПС 35 кВ Масловская). </w:t>
      </w:r>
      <w:r w:rsidRPr="00052385">
        <w:rPr>
          <w:sz w:val="20"/>
          <w:szCs w:val="20"/>
          <w:lang w:val="en-US" w:eastAsia="en-US" w:bidi="en-US"/>
        </w:rPr>
        <w:t>(Z36-TP4</w:t>
      </w:r>
      <w:r w:rsidRPr="00052385">
        <w:rPr>
          <w:sz w:val="20"/>
          <w:szCs w:val="20"/>
        </w:rPr>
        <w:t>1741108.01).</w:t>
      </w:r>
    </w:p>
    <w:p w:rsidR="003322F2" w:rsidRPr="00052385" w:rsidRDefault="00A46D45">
      <w:pPr>
        <w:pStyle w:val="10"/>
        <w:framePr w:w="10147" w:h="13642" w:hRule="exact" w:wrap="none" w:vAnchor="page" w:hAnchor="page" w:x="1046" w:y="1631"/>
        <w:numPr>
          <w:ilvl w:val="0"/>
          <w:numId w:val="1"/>
        </w:numPr>
        <w:shd w:val="clear" w:color="auto" w:fill="auto"/>
        <w:tabs>
          <w:tab w:val="left" w:pos="1018"/>
        </w:tabs>
        <w:spacing w:before="0" w:after="0" w:line="210" w:lineRule="exact"/>
        <w:ind w:left="660"/>
        <w:jc w:val="both"/>
        <w:rPr>
          <w:sz w:val="20"/>
          <w:szCs w:val="20"/>
        </w:rPr>
      </w:pPr>
      <w:bookmarkStart w:id="6" w:name="bookmark6"/>
      <w:r w:rsidRPr="00052385">
        <w:rPr>
          <w:sz w:val="20"/>
          <w:szCs w:val="20"/>
        </w:rPr>
        <w:t>Основные требования к выполнению работ.</w:t>
      </w:r>
      <w:bookmarkEnd w:id="6"/>
    </w:p>
    <w:p w:rsidR="003322F2" w:rsidRPr="00052385" w:rsidRDefault="00A46D45">
      <w:pPr>
        <w:pStyle w:val="20"/>
        <w:framePr w:w="10147" w:h="13642" w:hRule="exact" w:wrap="none" w:vAnchor="page" w:hAnchor="page" w:x="1046" w:y="1631"/>
        <w:numPr>
          <w:ilvl w:val="1"/>
          <w:numId w:val="1"/>
        </w:numPr>
        <w:shd w:val="clear" w:color="auto" w:fill="auto"/>
        <w:tabs>
          <w:tab w:val="left" w:pos="1234"/>
        </w:tabs>
        <w:spacing w:line="288" w:lineRule="exact"/>
        <w:ind w:firstLine="740"/>
        <w:jc w:val="left"/>
        <w:rPr>
          <w:sz w:val="20"/>
          <w:szCs w:val="20"/>
        </w:rPr>
      </w:pPr>
      <w:r w:rsidRPr="00052385">
        <w:rPr>
          <w:sz w:val="20"/>
          <w:szCs w:val="20"/>
        </w:rPr>
        <w:t xml:space="preserve">Реконструкция объекта выполняется в один пусковой комплекс в полном соответствии с проектом, согласованным с </w:t>
      </w:r>
      <w:r w:rsidRPr="00052385">
        <w:rPr>
          <w:sz w:val="20"/>
          <w:szCs w:val="20"/>
        </w:rPr>
        <w:t>Заказчиком.</w:t>
      </w:r>
    </w:p>
    <w:p w:rsidR="003322F2" w:rsidRPr="00052385" w:rsidRDefault="003322F2">
      <w:pPr>
        <w:rPr>
          <w:sz w:val="20"/>
          <w:szCs w:val="20"/>
        </w:rPr>
        <w:sectPr w:rsidR="003322F2" w:rsidRPr="0005238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22F2" w:rsidRPr="00052385" w:rsidRDefault="00A46D45">
      <w:pPr>
        <w:pStyle w:val="a7"/>
        <w:framePr w:wrap="none" w:vAnchor="page" w:hAnchor="page" w:x="5963" w:y="1363"/>
        <w:shd w:val="clear" w:color="auto" w:fill="auto"/>
        <w:spacing w:line="180" w:lineRule="exact"/>
        <w:rPr>
          <w:sz w:val="20"/>
          <w:szCs w:val="20"/>
        </w:rPr>
      </w:pPr>
      <w:r w:rsidRPr="00052385">
        <w:rPr>
          <w:sz w:val="20"/>
          <w:szCs w:val="20"/>
        </w:rPr>
        <w:lastRenderedPageBreak/>
        <w:t>3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375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119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Номенклатура закупаемых </w:t>
      </w:r>
      <w:r w:rsidRPr="00052385">
        <w:rPr>
          <w:sz w:val="20"/>
          <w:szCs w:val="20"/>
        </w:rPr>
        <w:t>материалов должна соответствовать спецификациям, прилагаемым к проекту.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119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162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Все применяемые материалы должны иметь пас</w:t>
      </w:r>
      <w:r w:rsidRPr="00052385">
        <w:rPr>
          <w:sz w:val="20"/>
          <w:szCs w:val="20"/>
        </w:rPr>
        <w:t>порта и сертификаты.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124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реконструкции объекта.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162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Все </w:t>
      </w:r>
      <w:r w:rsidRPr="00052385">
        <w:rPr>
          <w:sz w:val="20"/>
          <w:szCs w:val="20"/>
        </w:rPr>
        <w:t>работы должны быть выполнены в соответствии с нормативно-технической документацией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shd w:val="clear" w:color="auto" w:fill="auto"/>
        <w:spacing w:line="278" w:lineRule="exact"/>
        <w:ind w:firstLine="0"/>
        <w:jc w:val="left"/>
        <w:rPr>
          <w:sz w:val="20"/>
          <w:szCs w:val="20"/>
        </w:rPr>
      </w:pPr>
      <w:r w:rsidRPr="00052385">
        <w:rPr>
          <w:sz w:val="20"/>
          <w:szCs w:val="20"/>
        </w:rPr>
        <w:t>(НТД):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0"/>
          <w:numId w:val="2"/>
        </w:numPr>
        <w:shd w:val="clear" w:color="auto" w:fill="auto"/>
        <w:tabs>
          <w:tab w:val="left" w:pos="1068"/>
        </w:tabs>
        <w:spacing w:line="29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СНиП;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0"/>
          <w:numId w:val="2"/>
        </w:numPr>
        <w:shd w:val="clear" w:color="auto" w:fill="auto"/>
        <w:tabs>
          <w:tab w:val="left" w:pos="1068"/>
        </w:tabs>
        <w:spacing w:line="29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ПУЭ;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0"/>
          <w:numId w:val="2"/>
        </w:numPr>
        <w:shd w:val="clear" w:color="auto" w:fill="auto"/>
        <w:tabs>
          <w:tab w:val="left" w:pos="1068"/>
        </w:tabs>
        <w:spacing w:line="29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руководящими документами;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0"/>
          <w:numId w:val="2"/>
        </w:numPr>
        <w:shd w:val="clear" w:color="auto" w:fill="auto"/>
        <w:tabs>
          <w:tab w:val="left" w:pos="1068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отраслевыми стандартами и др. документами.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129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Строительные работы должны быть организованы и проведены в соответствии с </w:t>
      </w:r>
      <w:r w:rsidRPr="00052385">
        <w:rPr>
          <w:sz w:val="20"/>
          <w:szCs w:val="20"/>
        </w:rPr>
        <w:t>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124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Подрядчик (и привлекаемые им Субподрядчики) должны иметь свидетельство о допуске к работам. Выбор Субподрядчиков со</w:t>
      </w:r>
      <w:r w:rsidRPr="00052385">
        <w:rPr>
          <w:sz w:val="20"/>
          <w:szCs w:val="20"/>
        </w:rPr>
        <w:t>гласовывается с Заказчиком. Подрядчик несет полную ответственность за работу субподрядчика.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375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производства работ.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375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375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Все необходимые согласования с шефмонт</w:t>
      </w:r>
      <w:r w:rsidRPr="00052385">
        <w:rPr>
          <w:sz w:val="20"/>
          <w:szCs w:val="20"/>
        </w:rPr>
        <w:t>ажными и со сторонними организациями, возникающие в процессе реконструкции Подрядчик выполняет самостоятельно.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375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Все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375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Выполнение всех </w:t>
      </w:r>
      <w:r w:rsidRPr="00052385">
        <w:rPr>
          <w:sz w:val="20"/>
          <w:szCs w:val="20"/>
        </w:rPr>
        <w:t>технических условий, выданных заинтересованными предприятиями и организациями, в соответствии с проектными решениями.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375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Правила контроля и приемки работ.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375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Руководители работ участвующие в реконструкции, совместно с представителями филиала ПАО «МРСК Центра» «В</w:t>
      </w:r>
      <w:r w:rsidRPr="00052385">
        <w:rPr>
          <w:sz w:val="20"/>
          <w:szCs w:val="20"/>
        </w:rPr>
        <w:t>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</w:t>
      </w:r>
      <w:r w:rsidRPr="00052385">
        <w:rPr>
          <w:sz w:val="20"/>
          <w:szCs w:val="20"/>
        </w:rPr>
        <w:t>ю! соблюдение технологической дисциплины в процессе строительства.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375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3322F2" w:rsidRPr="00052385" w:rsidRDefault="00A46D45">
      <w:pPr>
        <w:pStyle w:val="20"/>
        <w:framePr w:w="10099" w:h="13408" w:hRule="exact" w:wrap="none" w:vAnchor="page" w:hAnchor="page" w:x="1009" w:y="1638"/>
        <w:numPr>
          <w:ilvl w:val="1"/>
          <w:numId w:val="1"/>
        </w:numPr>
        <w:shd w:val="clear" w:color="auto" w:fill="auto"/>
        <w:tabs>
          <w:tab w:val="left" w:pos="1375"/>
        </w:tabs>
        <w:spacing w:line="278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Приемку строительно-монтажных работ осуществляет Заказчи</w:t>
      </w:r>
      <w:r w:rsidRPr="00052385">
        <w:rPr>
          <w:sz w:val="20"/>
          <w:szCs w:val="20"/>
        </w:rPr>
        <w:t>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и замечани</w:t>
      </w:r>
      <w:r w:rsidRPr="00052385">
        <w:rPr>
          <w:sz w:val="20"/>
          <w:szCs w:val="20"/>
        </w:rPr>
        <w:t>я Подрядчик устраняет за свой счет и в сроки, установленные приемочной комиссией.</w:t>
      </w:r>
    </w:p>
    <w:p w:rsidR="003322F2" w:rsidRPr="00052385" w:rsidRDefault="003322F2">
      <w:pPr>
        <w:rPr>
          <w:sz w:val="20"/>
          <w:szCs w:val="20"/>
        </w:rPr>
        <w:sectPr w:rsidR="003322F2" w:rsidRPr="0005238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322F2" w:rsidRPr="00052385" w:rsidRDefault="00A46D45">
      <w:pPr>
        <w:pStyle w:val="a7"/>
        <w:framePr w:wrap="none" w:vAnchor="page" w:hAnchor="page" w:x="5970" w:y="1387"/>
        <w:shd w:val="clear" w:color="auto" w:fill="auto"/>
        <w:spacing w:line="180" w:lineRule="exact"/>
        <w:rPr>
          <w:sz w:val="20"/>
          <w:szCs w:val="20"/>
        </w:rPr>
      </w:pPr>
      <w:r w:rsidRPr="00052385">
        <w:rPr>
          <w:sz w:val="20"/>
          <w:szCs w:val="20"/>
        </w:rPr>
        <w:lastRenderedPageBreak/>
        <w:t>4</w:t>
      </w:r>
    </w:p>
    <w:p w:rsidR="003322F2" w:rsidRPr="00052385" w:rsidRDefault="00A46D45" w:rsidP="00052385">
      <w:pPr>
        <w:pStyle w:val="20"/>
        <w:framePr w:w="10085" w:h="13039" w:hRule="exact" w:wrap="none" w:vAnchor="page" w:hAnchor="page" w:x="1016" w:y="1655"/>
        <w:numPr>
          <w:ilvl w:val="1"/>
          <w:numId w:val="1"/>
        </w:numPr>
        <w:shd w:val="clear" w:color="auto" w:fill="auto"/>
        <w:tabs>
          <w:tab w:val="left" w:pos="1373"/>
        </w:tabs>
        <w:spacing w:after="299" w:line="283" w:lineRule="exact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 xml:space="preserve">Контроль и ответственность за соблюдение ПТБ персоналом Подрядчика и привлеченных им субподрядных организаций, при проведении строительно-монтажных </w:t>
      </w:r>
      <w:r w:rsidRPr="00052385">
        <w:rPr>
          <w:sz w:val="20"/>
          <w:szCs w:val="20"/>
        </w:rPr>
        <w:t>работ возлагается на подрядную организацию.</w:t>
      </w:r>
    </w:p>
    <w:p w:rsidR="003322F2" w:rsidRPr="00052385" w:rsidRDefault="00A46D45" w:rsidP="00052385">
      <w:pPr>
        <w:pStyle w:val="30"/>
        <w:framePr w:w="10085" w:h="13039" w:hRule="exact" w:wrap="none" w:vAnchor="page" w:hAnchor="page" w:x="1016" w:y="1655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210" w:lineRule="exact"/>
        <w:ind w:left="580"/>
        <w:rPr>
          <w:sz w:val="20"/>
          <w:szCs w:val="20"/>
        </w:rPr>
      </w:pPr>
      <w:r w:rsidRPr="00052385">
        <w:rPr>
          <w:sz w:val="20"/>
          <w:szCs w:val="20"/>
        </w:rPr>
        <w:t>Требуемые сроки выполнения строительных работ.</w:t>
      </w:r>
    </w:p>
    <w:p w:rsidR="003322F2" w:rsidRPr="00052385" w:rsidRDefault="00A46D45" w:rsidP="00052385">
      <w:pPr>
        <w:pStyle w:val="20"/>
        <w:framePr w:w="10085" w:h="13039" w:hRule="exact" w:wrap="none" w:vAnchor="page" w:hAnchor="page" w:x="1016" w:y="1655"/>
        <w:shd w:val="clear" w:color="auto" w:fill="auto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Строительство выполнить в период: начало - с момента подписания договора окончание - 14 дней с момента подписания договора.</w:t>
      </w:r>
    </w:p>
    <w:p w:rsidR="003322F2" w:rsidRPr="00052385" w:rsidRDefault="00A46D45" w:rsidP="00052385">
      <w:pPr>
        <w:pStyle w:val="20"/>
        <w:framePr w:w="10085" w:h="13039" w:hRule="exact" w:wrap="none" w:vAnchor="page" w:hAnchor="page" w:x="1016" w:y="1655"/>
        <w:shd w:val="clear" w:color="auto" w:fill="auto"/>
        <w:ind w:firstLine="72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Работы выполнить в соответствии с согласо</w:t>
      </w:r>
      <w:r w:rsidRPr="00052385">
        <w:rPr>
          <w:sz w:val="20"/>
          <w:szCs w:val="20"/>
        </w:rPr>
        <w:t>ванным с Заказчиком понедельным сетевым графиком.</w:t>
      </w:r>
    </w:p>
    <w:p w:rsidR="003322F2" w:rsidRPr="00052385" w:rsidRDefault="00A46D45" w:rsidP="00052385">
      <w:pPr>
        <w:pStyle w:val="30"/>
        <w:framePr w:w="10085" w:h="13039" w:hRule="exact" w:wrap="none" w:vAnchor="page" w:hAnchor="page" w:x="1016" w:y="1655"/>
        <w:numPr>
          <w:ilvl w:val="0"/>
          <w:numId w:val="1"/>
        </w:numPr>
        <w:shd w:val="clear" w:color="auto" w:fill="auto"/>
        <w:tabs>
          <w:tab w:val="left" w:pos="903"/>
        </w:tabs>
        <w:spacing w:before="0" w:after="0" w:line="245" w:lineRule="exact"/>
        <w:ind w:left="580"/>
        <w:rPr>
          <w:sz w:val="20"/>
          <w:szCs w:val="20"/>
        </w:rPr>
      </w:pPr>
      <w:r w:rsidRPr="00052385">
        <w:rPr>
          <w:sz w:val="20"/>
          <w:szCs w:val="20"/>
        </w:rPr>
        <w:t>Экология и природоохранные мероприятия.</w:t>
      </w:r>
    </w:p>
    <w:p w:rsidR="003322F2" w:rsidRPr="00052385" w:rsidRDefault="00A46D45" w:rsidP="00052385">
      <w:pPr>
        <w:pStyle w:val="20"/>
        <w:framePr w:w="10085" w:h="13039" w:hRule="exact" w:wrap="none" w:vAnchor="page" w:hAnchor="page" w:x="1016" w:y="1655"/>
        <w:shd w:val="clear" w:color="auto" w:fill="auto"/>
        <w:spacing w:line="283" w:lineRule="exact"/>
        <w:ind w:left="580" w:firstLine="0"/>
        <w:jc w:val="both"/>
        <w:rPr>
          <w:sz w:val="20"/>
          <w:szCs w:val="20"/>
        </w:rPr>
      </w:pPr>
      <w:r w:rsidRPr="00052385">
        <w:rPr>
          <w:sz w:val="20"/>
          <w:szCs w:val="20"/>
        </w:rPr>
        <w:t>Выполнение работ произвести в соответствии с разделом проекта «Охрана окружающей среды».</w:t>
      </w:r>
    </w:p>
    <w:p w:rsidR="003322F2" w:rsidRPr="00052385" w:rsidRDefault="00A46D45" w:rsidP="00052385">
      <w:pPr>
        <w:pStyle w:val="30"/>
        <w:framePr w:w="10085" w:h="13039" w:hRule="exact" w:wrap="none" w:vAnchor="page" w:hAnchor="page" w:x="1016" w:y="1655"/>
        <w:numPr>
          <w:ilvl w:val="0"/>
          <w:numId w:val="1"/>
        </w:numPr>
        <w:shd w:val="clear" w:color="auto" w:fill="auto"/>
        <w:tabs>
          <w:tab w:val="left" w:pos="908"/>
        </w:tabs>
        <w:spacing w:before="0" w:after="0" w:line="283" w:lineRule="exact"/>
        <w:ind w:left="580"/>
        <w:rPr>
          <w:sz w:val="20"/>
          <w:szCs w:val="20"/>
        </w:rPr>
      </w:pPr>
      <w:r w:rsidRPr="00052385">
        <w:rPr>
          <w:sz w:val="20"/>
          <w:szCs w:val="20"/>
        </w:rPr>
        <w:t>Гарантии исполнителя строительных работ.</w:t>
      </w:r>
    </w:p>
    <w:p w:rsidR="003322F2" w:rsidRPr="00052385" w:rsidRDefault="00A46D45" w:rsidP="00052385">
      <w:pPr>
        <w:pStyle w:val="20"/>
        <w:framePr w:w="10085" w:h="13039" w:hRule="exact" w:wrap="none" w:vAnchor="page" w:hAnchor="page" w:x="1016" w:y="1655"/>
        <w:numPr>
          <w:ilvl w:val="1"/>
          <w:numId w:val="1"/>
        </w:numPr>
        <w:shd w:val="clear" w:color="auto" w:fill="auto"/>
        <w:tabs>
          <w:tab w:val="left" w:pos="1097"/>
        </w:tabs>
        <w:spacing w:line="283" w:lineRule="exact"/>
        <w:ind w:firstLine="580"/>
        <w:jc w:val="left"/>
        <w:rPr>
          <w:sz w:val="20"/>
          <w:szCs w:val="20"/>
        </w:rPr>
      </w:pPr>
      <w:r w:rsidRPr="00052385">
        <w:rPr>
          <w:sz w:val="20"/>
          <w:szCs w:val="20"/>
        </w:rPr>
        <w:t xml:space="preserve">Подрядная строительная организация </w:t>
      </w:r>
      <w:r w:rsidRPr="00052385">
        <w:rPr>
          <w:sz w:val="20"/>
          <w:szCs w:val="20"/>
        </w:rPr>
        <w:t>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3322F2" w:rsidRPr="00052385" w:rsidRDefault="00A46D45" w:rsidP="00052385">
      <w:pPr>
        <w:pStyle w:val="20"/>
        <w:framePr w:w="10085" w:h="13039" w:hRule="exact" w:wrap="none" w:vAnchor="page" w:hAnchor="page" w:x="1016" w:y="1655"/>
        <w:numPr>
          <w:ilvl w:val="1"/>
          <w:numId w:val="1"/>
        </w:numPr>
        <w:shd w:val="clear" w:color="auto" w:fill="auto"/>
        <w:tabs>
          <w:tab w:val="left" w:pos="1097"/>
        </w:tabs>
        <w:spacing w:line="283" w:lineRule="exact"/>
        <w:ind w:firstLine="580"/>
        <w:jc w:val="left"/>
        <w:rPr>
          <w:sz w:val="20"/>
          <w:szCs w:val="20"/>
        </w:rPr>
      </w:pPr>
      <w:r w:rsidRPr="00052385">
        <w:rPr>
          <w:sz w:val="20"/>
          <w:szCs w:val="20"/>
        </w:rPr>
        <w:t>Профессиональная ответственность строительно-монтажной организации должна быть застрахована.</w:t>
      </w:r>
    </w:p>
    <w:p w:rsidR="00052385" w:rsidRPr="00052385" w:rsidRDefault="00052385" w:rsidP="00052385">
      <w:pPr>
        <w:pStyle w:val="20"/>
        <w:framePr w:w="10085" w:h="13039" w:hRule="exact" w:wrap="none" w:vAnchor="page" w:hAnchor="page" w:x="1016" w:y="1655"/>
        <w:shd w:val="clear" w:color="auto" w:fill="auto"/>
        <w:tabs>
          <w:tab w:val="left" w:pos="1097"/>
        </w:tabs>
        <w:spacing w:line="283" w:lineRule="exact"/>
        <w:ind w:left="580" w:firstLine="0"/>
        <w:jc w:val="left"/>
        <w:rPr>
          <w:sz w:val="20"/>
          <w:szCs w:val="20"/>
        </w:rPr>
      </w:pPr>
    </w:p>
    <w:p w:rsidR="00052385" w:rsidRPr="00052385" w:rsidRDefault="00052385" w:rsidP="00052385">
      <w:pPr>
        <w:pStyle w:val="20"/>
        <w:framePr w:w="10085" w:h="13039" w:hRule="exact" w:wrap="none" w:vAnchor="page" w:hAnchor="page" w:x="1016" w:y="1655"/>
        <w:shd w:val="clear" w:color="auto" w:fill="auto"/>
        <w:tabs>
          <w:tab w:val="left" w:pos="1097"/>
        </w:tabs>
        <w:spacing w:line="283" w:lineRule="exact"/>
        <w:ind w:left="580" w:firstLine="0"/>
        <w:jc w:val="left"/>
        <w:rPr>
          <w:sz w:val="20"/>
          <w:szCs w:val="20"/>
        </w:rPr>
      </w:pPr>
    </w:p>
    <w:p w:rsidR="00052385" w:rsidRPr="00052385" w:rsidRDefault="00052385" w:rsidP="00052385">
      <w:pPr>
        <w:pStyle w:val="20"/>
        <w:framePr w:w="10085" w:h="13039" w:hRule="exact" w:wrap="none" w:vAnchor="page" w:hAnchor="page" w:x="1016" w:y="1655"/>
        <w:shd w:val="clear" w:color="auto" w:fill="auto"/>
        <w:tabs>
          <w:tab w:val="left" w:pos="1097"/>
        </w:tabs>
        <w:spacing w:line="283" w:lineRule="exact"/>
        <w:ind w:left="580" w:firstLine="0"/>
        <w:jc w:val="left"/>
        <w:rPr>
          <w:sz w:val="20"/>
          <w:szCs w:val="20"/>
        </w:rPr>
      </w:pPr>
    </w:p>
    <w:p w:rsidR="00052385" w:rsidRPr="00052385" w:rsidRDefault="00052385" w:rsidP="00052385">
      <w:pPr>
        <w:pStyle w:val="20"/>
        <w:framePr w:w="10085" w:h="13039" w:hRule="exact" w:wrap="none" w:vAnchor="page" w:hAnchor="page" w:x="1016" w:y="1655"/>
        <w:shd w:val="clear" w:color="auto" w:fill="auto"/>
        <w:tabs>
          <w:tab w:val="left" w:pos="1097"/>
        </w:tabs>
        <w:spacing w:line="283" w:lineRule="exact"/>
        <w:ind w:left="580" w:firstLine="0"/>
        <w:jc w:val="left"/>
        <w:rPr>
          <w:sz w:val="20"/>
          <w:szCs w:val="20"/>
        </w:rPr>
      </w:pPr>
    </w:p>
    <w:p w:rsidR="00052385" w:rsidRPr="00052385" w:rsidRDefault="00052385" w:rsidP="00052385">
      <w:pPr>
        <w:pStyle w:val="a9"/>
        <w:framePr w:w="10085" w:h="13039" w:hRule="exact" w:wrap="none" w:vAnchor="page" w:hAnchor="page" w:x="1016" w:y="1655"/>
        <w:ind w:left="0" w:firstLine="0"/>
        <w:contextualSpacing/>
        <w:jc w:val="both"/>
        <w:rPr>
          <w:b/>
          <w:sz w:val="20"/>
        </w:rPr>
      </w:pPr>
      <w:r w:rsidRPr="00052385">
        <w:rPr>
          <w:b/>
          <w:sz w:val="20"/>
        </w:rPr>
        <w:t xml:space="preserve">Заместитель директора по                                      </w:t>
      </w:r>
      <w:r>
        <w:rPr>
          <w:b/>
          <w:sz w:val="20"/>
        </w:rPr>
        <w:t xml:space="preserve">              </w:t>
      </w:r>
      <w:r w:rsidRPr="00052385">
        <w:rPr>
          <w:b/>
          <w:sz w:val="20"/>
        </w:rPr>
        <w:t xml:space="preserve">                                        В. Н. Шатских</w:t>
      </w:r>
    </w:p>
    <w:p w:rsidR="00052385" w:rsidRPr="00052385" w:rsidRDefault="00052385" w:rsidP="00052385">
      <w:pPr>
        <w:pStyle w:val="a9"/>
        <w:framePr w:w="10085" w:h="13039" w:hRule="exact" w:wrap="none" w:vAnchor="page" w:hAnchor="page" w:x="1016" w:y="1655"/>
        <w:ind w:left="0" w:firstLine="0"/>
        <w:contextualSpacing/>
        <w:jc w:val="both"/>
        <w:rPr>
          <w:b/>
          <w:sz w:val="20"/>
        </w:rPr>
      </w:pPr>
      <w:r w:rsidRPr="00052385">
        <w:rPr>
          <w:b/>
          <w:sz w:val="20"/>
        </w:rPr>
        <w:t>капитальному строительству</w:t>
      </w:r>
    </w:p>
    <w:p w:rsidR="00052385" w:rsidRPr="00052385" w:rsidRDefault="00052385" w:rsidP="00052385">
      <w:pPr>
        <w:pStyle w:val="a9"/>
        <w:framePr w:w="10085" w:h="13039" w:hRule="exact" w:wrap="none" w:vAnchor="page" w:hAnchor="page" w:x="1016" w:y="1655"/>
        <w:tabs>
          <w:tab w:val="left" w:pos="7371"/>
        </w:tabs>
        <w:ind w:left="0" w:firstLine="0"/>
        <w:contextualSpacing/>
        <w:jc w:val="both"/>
        <w:rPr>
          <w:b/>
          <w:sz w:val="20"/>
        </w:rPr>
      </w:pPr>
      <w:r w:rsidRPr="00052385">
        <w:rPr>
          <w:b/>
          <w:sz w:val="20"/>
        </w:rPr>
        <w:tab/>
      </w:r>
      <w:r w:rsidRPr="00052385">
        <w:rPr>
          <w:b/>
          <w:sz w:val="20"/>
        </w:rPr>
        <w:tab/>
      </w:r>
    </w:p>
    <w:p w:rsidR="00052385" w:rsidRPr="00052385" w:rsidRDefault="00052385" w:rsidP="00052385">
      <w:pPr>
        <w:pStyle w:val="a9"/>
        <w:framePr w:w="10085" w:h="13039" w:hRule="exact" w:wrap="none" w:vAnchor="page" w:hAnchor="page" w:x="1016" w:y="1655"/>
        <w:tabs>
          <w:tab w:val="left" w:pos="7371"/>
        </w:tabs>
        <w:ind w:left="0" w:firstLine="0"/>
        <w:contextualSpacing/>
        <w:jc w:val="both"/>
        <w:rPr>
          <w:b/>
          <w:sz w:val="20"/>
        </w:rPr>
      </w:pPr>
    </w:p>
    <w:p w:rsidR="00052385" w:rsidRPr="00052385" w:rsidRDefault="00052385" w:rsidP="00052385">
      <w:pPr>
        <w:pStyle w:val="a9"/>
        <w:framePr w:w="10085" w:h="13039" w:hRule="exact" w:wrap="none" w:vAnchor="page" w:hAnchor="page" w:x="1016" w:y="1655"/>
        <w:tabs>
          <w:tab w:val="left" w:pos="7371"/>
        </w:tabs>
        <w:ind w:left="0" w:firstLine="0"/>
        <w:contextualSpacing/>
        <w:jc w:val="both"/>
        <w:rPr>
          <w:b/>
          <w:sz w:val="20"/>
        </w:rPr>
      </w:pPr>
    </w:p>
    <w:p w:rsidR="00052385" w:rsidRPr="00052385" w:rsidRDefault="00052385" w:rsidP="00052385">
      <w:pPr>
        <w:framePr w:w="10085" w:h="13039" w:hRule="exact" w:wrap="none" w:vAnchor="page" w:hAnchor="page" w:x="1016" w:y="1655"/>
        <w:rPr>
          <w:rFonts w:ascii="Times New Roman" w:hAnsi="Times New Roman" w:cs="Times New Roman"/>
          <w:b/>
          <w:sz w:val="20"/>
          <w:szCs w:val="20"/>
        </w:rPr>
      </w:pPr>
      <w:r w:rsidRPr="00052385">
        <w:rPr>
          <w:rFonts w:ascii="Times New Roman" w:hAnsi="Times New Roman" w:cs="Times New Roman"/>
          <w:b/>
          <w:sz w:val="20"/>
          <w:szCs w:val="20"/>
        </w:rPr>
        <w:t xml:space="preserve">Заместитель главного инженера по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</w:t>
      </w:r>
      <w:r w:rsidRPr="00052385">
        <w:rPr>
          <w:rFonts w:ascii="Times New Roman" w:hAnsi="Times New Roman" w:cs="Times New Roman"/>
          <w:b/>
          <w:sz w:val="20"/>
          <w:szCs w:val="20"/>
        </w:rPr>
        <w:t xml:space="preserve">                      А. А. Бурков</w:t>
      </w:r>
    </w:p>
    <w:p w:rsidR="00052385" w:rsidRPr="00052385" w:rsidRDefault="00052385" w:rsidP="00052385">
      <w:pPr>
        <w:framePr w:w="10085" w:h="13039" w:hRule="exact" w:wrap="none" w:vAnchor="page" w:hAnchor="page" w:x="1016" w:y="1655"/>
        <w:rPr>
          <w:rFonts w:ascii="Times New Roman" w:hAnsi="Times New Roman" w:cs="Times New Roman"/>
          <w:b/>
          <w:sz w:val="20"/>
          <w:szCs w:val="20"/>
        </w:rPr>
      </w:pPr>
      <w:r w:rsidRPr="00052385">
        <w:rPr>
          <w:rFonts w:ascii="Times New Roman" w:hAnsi="Times New Roman" w:cs="Times New Roman"/>
          <w:b/>
          <w:sz w:val="20"/>
          <w:szCs w:val="20"/>
        </w:rPr>
        <w:t xml:space="preserve">управлению производственными </w:t>
      </w:r>
    </w:p>
    <w:p w:rsidR="00052385" w:rsidRPr="00052385" w:rsidRDefault="00052385" w:rsidP="00052385">
      <w:pPr>
        <w:framePr w:w="10085" w:h="13039" w:hRule="exact" w:wrap="none" w:vAnchor="page" w:hAnchor="page" w:x="1016" w:y="1655"/>
        <w:rPr>
          <w:rFonts w:ascii="Times New Roman" w:hAnsi="Times New Roman" w:cs="Times New Roman"/>
          <w:sz w:val="20"/>
          <w:szCs w:val="20"/>
        </w:rPr>
      </w:pPr>
      <w:r w:rsidRPr="00052385">
        <w:rPr>
          <w:rFonts w:ascii="Times New Roman" w:hAnsi="Times New Roman" w:cs="Times New Roman"/>
          <w:b/>
          <w:sz w:val="20"/>
          <w:szCs w:val="20"/>
        </w:rPr>
        <w:t>активами и развитию</w:t>
      </w:r>
    </w:p>
    <w:p w:rsidR="00052385" w:rsidRDefault="00052385" w:rsidP="00052385">
      <w:pPr>
        <w:pStyle w:val="20"/>
        <w:framePr w:w="10085" w:h="13039" w:hRule="exact" w:wrap="none" w:vAnchor="page" w:hAnchor="page" w:x="1016" w:y="1655"/>
        <w:shd w:val="clear" w:color="auto" w:fill="auto"/>
        <w:tabs>
          <w:tab w:val="left" w:pos="1097"/>
        </w:tabs>
        <w:spacing w:line="283" w:lineRule="exact"/>
        <w:ind w:left="580" w:firstLine="0"/>
        <w:jc w:val="left"/>
        <w:rPr>
          <w:sz w:val="20"/>
          <w:szCs w:val="20"/>
        </w:rPr>
      </w:pPr>
    </w:p>
    <w:p w:rsidR="00052385" w:rsidRPr="005712F7" w:rsidRDefault="00052385" w:rsidP="00052385">
      <w:pPr>
        <w:pStyle w:val="a9"/>
        <w:framePr w:w="10085" w:h="13039" w:hRule="exact" w:wrap="none" w:vAnchor="page" w:hAnchor="page" w:x="1016" w:y="1655"/>
        <w:jc w:val="left"/>
        <w:rPr>
          <w:b/>
          <w:sz w:val="20"/>
        </w:rPr>
      </w:pPr>
      <w:r w:rsidRPr="005712F7">
        <w:rPr>
          <w:b/>
          <w:sz w:val="20"/>
        </w:rPr>
        <w:t>Начальник У</w:t>
      </w:r>
      <w:r>
        <w:rPr>
          <w:b/>
          <w:sz w:val="20"/>
        </w:rPr>
        <w:t>Т</w:t>
      </w:r>
      <w:r w:rsidRPr="005712F7">
        <w:rPr>
          <w:b/>
          <w:sz w:val="20"/>
        </w:rPr>
        <w:t>Р</w:t>
      </w:r>
    </w:p>
    <w:p w:rsidR="00052385" w:rsidRPr="005712F7" w:rsidRDefault="00052385" w:rsidP="00052385">
      <w:pPr>
        <w:pStyle w:val="a9"/>
        <w:framePr w:w="10085" w:h="13039" w:hRule="exact" w:wrap="none" w:vAnchor="page" w:hAnchor="page" w:x="1016" w:y="1655"/>
        <w:jc w:val="left"/>
        <w:rPr>
          <w:b/>
          <w:sz w:val="20"/>
        </w:rPr>
      </w:pPr>
      <w:r w:rsidRPr="005712F7">
        <w:rPr>
          <w:b/>
          <w:sz w:val="20"/>
        </w:rPr>
        <w:t>филиала ПАО «МРСК Центра» -</w:t>
      </w:r>
    </w:p>
    <w:p w:rsidR="00052385" w:rsidRPr="005712F7" w:rsidRDefault="00052385" w:rsidP="00052385">
      <w:pPr>
        <w:pStyle w:val="a9"/>
        <w:framePr w:w="10085" w:h="13039" w:hRule="exact" w:wrap="none" w:vAnchor="page" w:hAnchor="page" w:x="1016" w:y="1655"/>
        <w:jc w:val="left"/>
        <w:rPr>
          <w:b/>
          <w:sz w:val="20"/>
        </w:rPr>
      </w:pPr>
      <w:r w:rsidRPr="005712F7">
        <w:rPr>
          <w:b/>
          <w:sz w:val="20"/>
        </w:rPr>
        <w:t>«Воронежэнерго»</w:t>
      </w:r>
      <w:r w:rsidRPr="005712F7">
        <w:rPr>
          <w:b/>
          <w:sz w:val="20"/>
        </w:rPr>
        <w:tab/>
      </w:r>
      <w:r w:rsidRPr="005712F7">
        <w:rPr>
          <w:b/>
          <w:sz w:val="20"/>
        </w:rPr>
        <w:tab/>
      </w:r>
      <w:r w:rsidRPr="005712F7">
        <w:rPr>
          <w:b/>
          <w:sz w:val="20"/>
        </w:rPr>
        <w:tab/>
      </w:r>
      <w:r w:rsidRPr="005712F7">
        <w:rPr>
          <w:b/>
          <w:sz w:val="20"/>
        </w:rPr>
        <w:tab/>
      </w:r>
      <w:r w:rsidRPr="005712F7">
        <w:rPr>
          <w:b/>
          <w:sz w:val="20"/>
        </w:rPr>
        <w:tab/>
      </w:r>
      <w:r w:rsidRPr="005712F7">
        <w:rPr>
          <w:b/>
          <w:sz w:val="20"/>
        </w:rPr>
        <w:tab/>
      </w:r>
      <w:r w:rsidRPr="005712F7">
        <w:rPr>
          <w:b/>
          <w:sz w:val="20"/>
        </w:rPr>
        <w:tab/>
      </w:r>
      <w:r w:rsidRPr="005712F7">
        <w:rPr>
          <w:b/>
          <w:sz w:val="20"/>
        </w:rPr>
        <w:tab/>
        <w:t>С. А. Канюс</w:t>
      </w:r>
    </w:p>
    <w:p w:rsidR="00052385" w:rsidRPr="005712F7" w:rsidRDefault="00052385" w:rsidP="00052385">
      <w:pPr>
        <w:pStyle w:val="a9"/>
        <w:framePr w:w="10085" w:h="13039" w:hRule="exact" w:wrap="none" w:vAnchor="page" w:hAnchor="page" w:x="1016" w:y="1655"/>
        <w:jc w:val="left"/>
        <w:rPr>
          <w:b/>
          <w:sz w:val="20"/>
        </w:rPr>
      </w:pPr>
    </w:p>
    <w:p w:rsidR="00052385" w:rsidRPr="005712F7" w:rsidRDefault="00052385" w:rsidP="00052385">
      <w:pPr>
        <w:pStyle w:val="a9"/>
        <w:framePr w:w="10085" w:h="13039" w:hRule="exact" w:wrap="none" w:vAnchor="page" w:hAnchor="page" w:x="1016" w:y="1655"/>
        <w:jc w:val="left"/>
        <w:rPr>
          <w:b/>
          <w:sz w:val="20"/>
        </w:rPr>
      </w:pPr>
      <w:r w:rsidRPr="005712F7">
        <w:rPr>
          <w:b/>
          <w:sz w:val="20"/>
        </w:rPr>
        <w:t>Начальник УКС</w:t>
      </w:r>
    </w:p>
    <w:p w:rsidR="00052385" w:rsidRPr="005712F7" w:rsidRDefault="00052385" w:rsidP="00052385">
      <w:pPr>
        <w:pStyle w:val="a9"/>
        <w:framePr w:w="10085" w:h="13039" w:hRule="exact" w:wrap="none" w:vAnchor="page" w:hAnchor="page" w:x="1016" w:y="1655"/>
        <w:jc w:val="left"/>
        <w:rPr>
          <w:b/>
          <w:sz w:val="20"/>
        </w:rPr>
      </w:pPr>
      <w:r w:rsidRPr="005712F7">
        <w:rPr>
          <w:b/>
          <w:sz w:val="20"/>
        </w:rPr>
        <w:t>филиала ПАО «МРСК Центра» -                                                                                   О. В. Петров</w:t>
      </w:r>
    </w:p>
    <w:p w:rsidR="00052385" w:rsidRPr="005712F7" w:rsidRDefault="00052385" w:rsidP="00052385">
      <w:pPr>
        <w:pStyle w:val="a9"/>
        <w:framePr w:w="10085" w:h="13039" w:hRule="exact" w:wrap="none" w:vAnchor="page" w:hAnchor="page" w:x="1016" w:y="1655"/>
        <w:jc w:val="left"/>
        <w:rPr>
          <w:b/>
          <w:sz w:val="20"/>
        </w:rPr>
      </w:pPr>
      <w:r w:rsidRPr="005712F7">
        <w:rPr>
          <w:b/>
          <w:sz w:val="20"/>
        </w:rPr>
        <w:t>«Воронежэнерго»</w:t>
      </w:r>
      <w:r w:rsidRPr="005712F7">
        <w:rPr>
          <w:b/>
          <w:sz w:val="20"/>
        </w:rPr>
        <w:tab/>
      </w:r>
    </w:p>
    <w:p w:rsidR="00052385" w:rsidRPr="005712F7" w:rsidRDefault="00052385" w:rsidP="00052385">
      <w:pPr>
        <w:framePr w:w="10085" w:h="13039" w:hRule="exact" w:wrap="none" w:vAnchor="page" w:hAnchor="page" w:x="1016" w:y="1655"/>
      </w:pPr>
    </w:p>
    <w:p w:rsidR="00052385" w:rsidRPr="00052385" w:rsidRDefault="00052385" w:rsidP="00052385">
      <w:pPr>
        <w:pStyle w:val="20"/>
        <w:framePr w:w="10085" w:h="13039" w:hRule="exact" w:wrap="none" w:vAnchor="page" w:hAnchor="page" w:x="1016" w:y="1655"/>
        <w:shd w:val="clear" w:color="auto" w:fill="auto"/>
        <w:tabs>
          <w:tab w:val="left" w:pos="1097"/>
        </w:tabs>
        <w:spacing w:line="283" w:lineRule="exact"/>
        <w:ind w:left="580" w:firstLine="0"/>
        <w:jc w:val="left"/>
        <w:rPr>
          <w:sz w:val="20"/>
          <w:szCs w:val="20"/>
        </w:rPr>
      </w:pPr>
    </w:p>
    <w:p w:rsidR="003322F2" w:rsidRPr="00052385" w:rsidRDefault="003322F2">
      <w:pPr>
        <w:rPr>
          <w:sz w:val="20"/>
          <w:szCs w:val="20"/>
        </w:rPr>
      </w:pPr>
      <w:bookmarkStart w:id="7" w:name="_GoBack"/>
      <w:bookmarkEnd w:id="7"/>
    </w:p>
    <w:sectPr w:rsidR="003322F2" w:rsidRPr="00052385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D45" w:rsidRDefault="00A46D45">
      <w:r>
        <w:separator/>
      </w:r>
    </w:p>
  </w:endnote>
  <w:endnote w:type="continuationSeparator" w:id="0">
    <w:p w:rsidR="00A46D45" w:rsidRDefault="00A4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D45" w:rsidRDefault="00A46D45"/>
  </w:footnote>
  <w:footnote w:type="continuationSeparator" w:id="0">
    <w:p w:rsidR="00A46D45" w:rsidRDefault="00A46D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4DB1"/>
    <w:multiLevelType w:val="multilevel"/>
    <w:tmpl w:val="8B42D4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6E2708"/>
    <w:multiLevelType w:val="multilevel"/>
    <w:tmpl w:val="40404EE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252919"/>
    <w:multiLevelType w:val="multilevel"/>
    <w:tmpl w:val="E2E61A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F2"/>
    <w:rsid w:val="00052385"/>
    <w:rsid w:val="003322F2"/>
    <w:rsid w:val="009171A4"/>
    <w:rsid w:val="00A4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49B1C"/>
  <w15:docId w15:val="{090D1969-BDD7-4B68-8D99-5F239D7AD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Колонтитул (2)_"/>
    <w:basedOn w:val="a0"/>
    <w:link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10"/>
      <w:szCs w:val="10"/>
      <w:u w:val="none"/>
    </w:rPr>
  </w:style>
  <w:style w:type="character" w:customStyle="1" w:styleId="24pt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4">
    <w:name w:val="Подпись к картинк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5" w:lineRule="exact"/>
      <w:ind w:hanging="280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3">
    <w:name w:val="Колонтитул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10"/>
      <w:szCs w:val="10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after="60" w:line="0" w:lineRule="atLeas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5">
    <w:name w:val="Подпись к картинке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8">
    <w:name w:val="List Paragraph"/>
    <w:basedOn w:val="a"/>
    <w:uiPriority w:val="34"/>
    <w:qFormat/>
    <w:rsid w:val="009171A4"/>
    <w:pPr>
      <w:ind w:left="720"/>
      <w:contextualSpacing/>
    </w:pPr>
  </w:style>
  <w:style w:type="paragraph" w:styleId="a9">
    <w:name w:val="Body Text Indent"/>
    <w:basedOn w:val="a"/>
    <w:link w:val="aa"/>
    <w:rsid w:val="00052385"/>
    <w:pPr>
      <w:widowControl/>
      <w:ind w:left="720" w:hanging="720"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a">
    <w:name w:val="Основной текст с отступом Знак"/>
    <w:basedOn w:val="a0"/>
    <w:link w:val="a9"/>
    <w:rsid w:val="00052385"/>
    <w:rPr>
      <w:rFonts w:ascii="Times New Roman" w:eastAsia="Times New Roman" w:hAnsi="Times New Roman" w:cs="Times New Roman"/>
      <w:sz w:val="28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1</cp:revision>
  <dcterms:created xsi:type="dcterms:W3CDTF">2020-02-10T12:09:00Z</dcterms:created>
  <dcterms:modified xsi:type="dcterms:W3CDTF">2020-02-10T12:25:00Z</dcterms:modified>
</cp:coreProperties>
</file>